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186D" w14:textId="77777777" w:rsidR="0042205F" w:rsidRDefault="00581CCD">
      <w:pPr>
        <w:spacing w:after="0"/>
        <w:rPr>
          <w:rFonts w:ascii="Aptos" w:hAnsi="Aptos"/>
          <w:b/>
        </w:rPr>
      </w:pPr>
      <w:bookmarkStart w:id="0" w:name="_Hlk82638893"/>
      <w:r>
        <w:rPr>
          <w:rFonts w:ascii="Aptos" w:hAnsi="Aptos"/>
          <w:b/>
        </w:rPr>
        <w:t xml:space="preserve">STANDARDS IMPROVEMENT COMMITTEE TERMS OF REFERENCE </w:t>
      </w:r>
    </w:p>
    <w:p w14:paraId="4CEBFE97" w14:textId="77777777" w:rsidR="0042205F" w:rsidRDefault="0042205F">
      <w:pPr>
        <w:spacing w:after="0"/>
        <w:jc w:val="both"/>
        <w:rPr>
          <w:rFonts w:ascii="Aptos" w:hAnsi="Aptos"/>
          <w:b/>
        </w:rPr>
      </w:pPr>
    </w:p>
    <w:tbl>
      <w:tblPr>
        <w:tblW w:w="89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42205F" w14:paraId="7D2E4627" w14:textId="77777777">
        <w:tc>
          <w:tcPr>
            <w:tcW w:w="1560" w:type="dxa"/>
          </w:tcPr>
          <w:p w14:paraId="1492BD67" w14:textId="77777777" w:rsidR="0042205F" w:rsidRDefault="00581CCD">
            <w:pPr>
              <w:spacing w:after="0"/>
              <w:rPr>
                <w:rFonts w:ascii="Aptos" w:hAnsi="Aptos"/>
              </w:rPr>
            </w:pPr>
            <w:r>
              <w:rPr>
                <w:rFonts w:ascii="Aptos" w:hAnsi="Aptos"/>
              </w:rPr>
              <w:t>Composition:</w:t>
            </w:r>
          </w:p>
        </w:tc>
        <w:tc>
          <w:tcPr>
            <w:tcW w:w="7371" w:type="dxa"/>
          </w:tcPr>
          <w:p w14:paraId="5C78C406" w14:textId="77777777" w:rsidR="0042205F" w:rsidRDefault="00581CCD">
            <w:pPr>
              <w:spacing w:after="0"/>
              <w:rPr>
                <w:rFonts w:ascii="Aptos" w:hAnsi="Aptos"/>
              </w:rPr>
            </w:pPr>
            <w:r>
              <w:rPr>
                <w:rFonts w:ascii="Aptos" w:hAnsi="Aptos"/>
              </w:rPr>
              <w:t>Minimum five members (including external co-opted members)</w:t>
            </w:r>
          </w:p>
          <w:p w14:paraId="20050F72" w14:textId="77777777" w:rsidR="0042205F" w:rsidRDefault="00581CCD">
            <w:pPr>
              <w:spacing w:after="0"/>
              <w:rPr>
                <w:rFonts w:ascii="Aptos" w:hAnsi="Aptos"/>
              </w:rPr>
            </w:pPr>
            <w:r>
              <w:rPr>
                <w:rFonts w:ascii="Aptos" w:hAnsi="Aptos"/>
              </w:rPr>
              <w:t>All non-member governors are welcome to attend meetings as observers</w:t>
            </w:r>
          </w:p>
        </w:tc>
      </w:tr>
      <w:tr w:rsidR="0042205F" w14:paraId="37A452C7" w14:textId="77777777">
        <w:tc>
          <w:tcPr>
            <w:tcW w:w="1560" w:type="dxa"/>
          </w:tcPr>
          <w:p w14:paraId="734639C8" w14:textId="77777777" w:rsidR="0042205F" w:rsidRDefault="00581CCD">
            <w:pPr>
              <w:spacing w:after="0"/>
              <w:rPr>
                <w:rFonts w:ascii="Aptos" w:hAnsi="Aptos"/>
              </w:rPr>
            </w:pPr>
            <w:r>
              <w:rPr>
                <w:rFonts w:ascii="Aptos" w:hAnsi="Aptos"/>
              </w:rPr>
              <w:t>Quorum:</w:t>
            </w:r>
          </w:p>
        </w:tc>
        <w:tc>
          <w:tcPr>
            <w:tcW w:w="7371" w:type="dxa"/>
          </w:tcPr>
          <w:p w14:paraId="682391FC" w14:textId="77777777" w:rsidR="0042205F" w:rsidRDefault="00581CCD">
            <w:pPr>
              <w:spacing w:after="0"/>
              <w:rPr>
                <w:rFonts w:ascii="Aptos" w:hAnsi="Aptos"/>
              </w:rPr>
            </w:pPr>
            <w:r>
              <w:rPr>
                <w:rFonts w:ascii="Aptos" w:hAnsi="Aptos"/>
                <w:szCs w:val="24"/>
              </w:rPr>
              <w:t xml:space="preserve">40% of committee membership, subject to minimum of three </w:t>
            </w:r>
          </w:p>
        </w:tc>
      </w:tr>
      <w:tr w:rsidR="0042205F" w14:paraId="2B7C1E3F" w14:textId="77777777">
        <w:tc>
          <w:tcPr>
            <w:tcW w:w="1560" w:type="dxa"/>
          </w:tcPr>
          <w:p w14:paraId="36087B27" w14:textId="77777777" w:rsidR="0042205F" w:rsidRDefault="00581CCD">
            <w:pPr>
              <w:spacing w:after="0"/>
              <w:rPr>
                <w:rFonts w:ascii="Aptos" w:hAnsi="Aptos"/>
              </w:rPr>
            </w:pPr>
            <w:r>
              <w:rPr>
                <w:rFonts w:ascii="Aptos" w:hAnsi="Aptos"/>
              </w:rPr>
              <w:t>Attendance:</w:t>
            </w:r>
          </w:p>
        </w:tc>
        <w:tc>
          <w:tcPr>
            <w:tcW w:w="7371" w:type="dxa"/>
          </w:tcPr>
          <w:p w14:paraId="7E695F5B" w14:textId="34DCA03F" w:rsidR="0042205F" w:rsidRDefault="00581CCD">
            <w:pPr>
              <w:spacing w:after="0"/>
              <w:rPr>
                <w:rFonts w:ascii="Aptos" w:hAnsi="Aptos"/>
              </w:rPr>
            </w:pPr>
            <w:r>
              <w:rPr>
                <w:rFonts w:ascii="Aptos" w:hAnsi="Aptos"/>
              </w:rPr>
              <w:t xml:space="preserve">The Corporation attendance target is 80%. Committee members are therefore expected to attend all four scheduled meetings in 2025-26 </w:t>
            </w:r>
          </w:p>
        </w:tc>
      </w:tr>
      <w:tr w:rsidR="0042205F" w14:paraId="44978C58" w14:textId="77777777">
        <w:tc>
          <w:tcPr>
            <w:tcW w:w="1560" w:type="dxa"/>
          </w:tcPr>
          <w:p w14:paraId="53A117D9" w14:textId="77777777" w:rsidR="0042205F" w:rsidRDefault="00581CCD">
            <w:pPr>
              <w:spacing w:after="0"/>
              <w:rPr>
                <w:rFonts w:ascii="Aptos" w:hAnsi="Aptos"/>
              </w:rPr>
            </w:pPr>
            <w:r>
              <w:rPr>
                <w:rFonts w:ascii="Aptos" w:hAnsi="Aptos"/>
              </w:rPr>
              <w:t xml:space="preserve">Lead Officers: </w:t>
            </w:r>
          </w:p>
        </w:tc>
        <w:tc>
          <w:tcPr>
            <w:tcW w:w="7371" w:type="dxa"/>
          </w:tcPr>
          <w:p w14:paraId="661CCC2D" w14:textId="77777777" w:rsidR="0042205F" w:rsidRDefault="00581CCD">
            <w:pPr>
              <w:spacing w:after="0"/>
              <w:rPr>
                <w:rFonts w:ascii="Aptos" w:hAnsi="Aptos"/>
              </w:rPr>
            </w:pPr>
            <w:r>
              <w:rPr>
                <w:rFonts w:ascii="Aptos" w:hAnsi="Aptos"/>
              </w:rPr>
              <w:t xml:space="preserve">Deputy Chief Executive Officer </w:t>
            </w:r>
          </w:p>
          <w:p w14:paraId="79D1CD36" w14:textId="41C9CA45" w:rsidR="0042205F" w:rsidRDefault="00581CCD">
            <w:pPr>
              <w:spacing w:after="0"/>
              <w:rPr>
                <w:rFonts w:ascii="Aptos" w:hAnsi="Aptos"/>
              </w:rPr>
            </w:pPr>
            <w:r>
              <w:rPr>
                <w:rFonts w:ascii="Aptos" w:hAnsi="Aptos"/>
              </w:rPr>
              <w:t>Head of Quality</w:t>
            </w:r>
          </w:p>
          <w:p w14:paraId="00BA7BEB" w14:textId="77777777" w:rsidR="0042205F" w:rsidRDefault="00581CCD">
            <w:pPr>
              <w:spacing w:after="0"/>
              <w:rPr>
                <w:rFonts w:ascii="Aptos" w:hAnsi="Aptos"/>
              </w:rPr>
            </w:pPr>
            <w:r>
              <w:rPr>
                <w:rFonts w:ascii="Aptos" w:hAnsi="Aptos"/>
              </w:rPr>
              <w:t xml:space="preserve">Vice Principal Redcar </w:t>
            </w:r>
          </w:p>
          <w:p w14:paraId="0D309E0C" w14:textId="77777777" w:rsidR="0042205F" w:rsidRDefault="00581CCD">
            <w:pPr>
              <w:spacing w:after="0"/>
              <w:rPr>
                <w:rFonts w:ascii="Aptos" w:hAnsi="Aptos"/>
              </w:rPr>
            </w:pPr>
            <w:r>
              <w:rPr>
                <w:rFonts w:ascii="Aptos" w:hAnsi="Aptos"/>
              </w:rPr>
              <w:t xml:space="preserve">Vice Principal Stockton </w:t>
            </w:r>
          </w:p>
          <w:p w14:paraId="1D2BE444" w14:textId="77777777" w:rsidR="0042205F" w:rsidRDefault="00581CCD">
            <w:pPr>
              <w:spacing w:after="0"/>
              <w:rPr>
                <w:rFonts w:ascii="Aptos" w:hAnsi="Aptos"/>
              </w:rPr>
            </w:pPr>
            <w:r>
              <w:rPr>
                <w:rFonts w:ascii="Aptos" w:hAnsi="Aptos"/>
              </w:rPr>
              <w:t>College Principal Bede</w:t>
            </w:r>
          </w:p>
          <w:p w14:paraId="68CD5BFC" w14:textId="77777777" w:rsidR="0042205F" w:rsidRDefault="00581CCD">
            <w:pPr>
              <w:spacing w:after="0"/>
              <w:rPr>
                <w:rFonts w:ascii="Aptos" w:hAnsi="Aptos"/>
              </w:rPr>
            </w:pPr>
            <w:r>
              <w:rPr>
                <w:rFonts w:ascii="Aptos" w:hAnsi="Aptos"/>
              </w:rPr>
              <w:t>NETA Director</w:t>
            </w:r>
          </w:p>
          <w:p w14:paraId="37E0C2A2" w14:textId="610B582C" w:rsidR="00F9629C" w:rsidRDefault="00F9629C">
            <w:pPr>
              <w:spacing w:after="0"/>
              <w:rPr>
                <w:rFonts w:ascii="Aptos" w:hAnsi="Aptos"/>
              </w:rPr>
            </w:pPr>
            <w:r>
              <w:rPr>
                <w:rFonts w:ascii="Aptos" w:hAnsi="Aptos"/>
              </w:rPr>
              <w:t>Director of Student Experience and Well-being</w:t>
            </w:r>
          </w:p>
        </w:tc>
      </w:tr>
      <w:tr w:rsidR="0042205F" w14:paraId="7B275547" w14:textId="77777777">
        <w:tc>
          <w:tcPr>
            <w:tcW w:w="1560" w:type="dxa"/>
          </w:tcPr>
          <w:p w14:paraId="04EFD2B4" w14:textId="77777777" w:rsidR="0042205F" w:rsidRDefault="00581CCD">
            <w:pPr>
              <w:spacing w:after="0"/>
              <w:rPr>
                <w:rFonts w:ascii="Aptos" w:hAnsi="Aptos"/>
              </w:rPr>
            </w:pPr>
            <w:r>
              <w:rPr>
                <w:rFonts w:ascii="Aptos" w:hAnsi="Aptos"/>
              </w:rPr>
              <w:t xml:space="preserve">Meetings </w:t>
            </w:r>
          </w:p>
        </w:tc>
        <w:tc>
          <w:tcPr>
            <w:tcW w:w="7371" w:type="dxa"/>
          </w:tcPr>
          <w:p w14:paraId="7F7308D8" w14:textId="77777777" w:rsidR="0042205F" w:rsidRDefault="00581CCD">
            <w:pPr>
              <w:spacing w:after="0"/>
              <w:rPr>
                <w:rFonts w:ascii="Aptos" w:hAnsi="Aptos"/>
              </w:rPr>
            </w:pPr>
            <w:r>
              <w:rPr>
                <w:rFonts w:ascii="Aptos" w:hAnsi="Aptos"/>
              </w:rPr>
              <w:t>Four times annually. Meetings will be arranged to take account of the availability of group performance data</w:t>
            </w:r>
          </w:p>
        </w:tc>
      </w:tr>
      <w:tr w:rsidR="0042205F" w14:paraId="1C9CC827" w14:textId="77777777">
        <w:tc>
          <w:tcPr>
            <w:tcW w:w="1560" w:type="dxa"/>
          </w:tcPr>
          <w:p w14:paraId="2EFF8D17" w14:textId="77777777" w:rsidR="0042205F" w:rsidRDefault="00581CCD">
            <w:pPr>
              <w:spacing w:after="0"/>
              <w:rPr>
                <w:rFonts w:ascii="Aptos" w:hAnsi="Aptos"/>
              </w:rPr>
            </w:pPr>
            <w:r>
              <w:rPr>
                <w:rFonts w:ascii="Aptos" w:hAnsi="Aptos"/>
              </w:rPr>
              <w:t>Chair:</w:t>
            </w:r>
          </w:p>
        </w:tc>
        <w:tc>
          <w:tcPr>
            <w:tcW w:w="7371" w:type="dxa"/>
          </w:tcPr>
          <w:p w14:paraId="1CD46E6B" w14:textId="77777777" w:rsidR="0042205F" w:rsidRDefault="00581CCD">
            <w:pPr>
              <w:spacing w:after="0"/>
              <w:rPr>
                <w:rFonts w:ascii="Aptos" w:hAnsi="Aptos"/>
              </w:rPr>
            </w:pPr>
            <w:r>
              <w:rPr>
                <w:rFonts w:ascii="Aptos" w:hAnsi="Aptos"/>
              </w:rPr>
              <w:t>Selected by committee members</w:t>
            </w:r>
          </w:p>
        </w:tc>
      </w:tr>
      <w:tr w:rsidR="0042205F" w14:paraId="607888BC" w14:textId="77777777">
        <w:tc>
          <w:tcPr>
            <w:tcW w:w="1560" w:type="dxa"/>
          </w:tcPr>
          <w:p w14:paraId="45B74C5F" w14:textId="77777777" w:rsidR="0042205F" w:rsidRDefault="00581CCD">
            <w:pPr>
              <w:spacing w:after="0"/>
              <w:rPr>
                <w:rFonts w:ascii="Aptos" w:hAnsi="Aptos"/>
              </w:rPr>
            </w:pPr>
            <w:r>
              <w:rPr>
                <w:rFonts w:ascii="Aptos" w:hAnsi="Aptos"/>
              </w:rPr>
              <w:t>Public access to meetings:</w:t>
            </w:r>
          </w:p>
        </w:tc>
        <w:tc>
          <w:tcPr>
            <w:tcW w:w="7371" w:type="dxa"/>
          </w:tcPr>
          <w:p w14:paraId="23F9A7F0" w14:textId="77777777" w:rsidR="0042205F" w:rsidRDefault="00581CCD">
            <w:pPr>
              <w:spacing w:after="0"/>
              <w:rPr>
                <w:rFonts w:ascii="Aptos" w:hAnsi="Aptos"/>
              </w:rPr>
            </w:pPr>
            <w:r>
              <w:rPr>
                <w:rFonts w:ascii="Aptos" w:hAnsi="Aptos"/>
              </w:rPr>
              <w:t xml:space="preserve">By chair’s invitation, with members’ approval </w:t>
            </w:r>
          </w:p>
          <w:p w14:paraId="3BAC6A58" w14:textId="77777777" w:rsidR="0042205F" w:rsidRDefault="00581CCD">
            <w:pPr>
              <w:spacing w:after="0"/>
              <w:rPr>
                <w:rFonts w:ascii="Aptos" w:hAnsi="Aptos"/>
              </w:rPr>
            </w:pPr>
            <w:r>
              <w:rPr>
                <w:rFonts w:ascii="Aptos" w:hAnsi="Aptos"/>
              </w:rPr>
              <w:t xml:space="preserve">(Standing Orders, Section 12, applies) </w:t>
            </w:r>
          </w:p>
        </w:tc>
      </w:tr>
      <w:tr w:rsidR="0042205F" w14:paraId="4E25D654" w14:textId="77777777">
        <w:tc>
          <w:tcPr>
            <w:tcW w:w="1560" w:type="dxa"/>
          </w:tcPr>
          <w:p w14:paraId="0B227B2D" w14:textId="77777777" w:rsidR="0042205F" w:rsidRDefault="00581CCD">
            <w:pPr>
              <w:spacing w:after="0"/>
              <w:rPr>
                <w:rFonts w:ascii="Aptos" w:hAnsi="Aptos"/>
              </w:rPr>
            </w:pPr>
            <w:r>
              <w:rPr>
                <w:rFonts w:ascii="Aptos" w:hAnsi="Aptos"/>
              </w:rPr>
              <w:t>Conduct of meetings:</w:t>
            </w:r>
          </w:p>
        </w:tc>
        <w:tc>
          <w:tcPr>
            <w:tcW w:w="7371" w:type="dxa"/>
          </w:tcPr>
          <w:p w14:paraId="44DC2FE2" w14:textId="77777777" w:rsidR="0042205F" w:rsidRDefault="00581CCD">
            <w:pPr>
              <w:spacing w:after="0"/>
              <w:rPr>
                <w:rFonts w:ascii="Aptos" w:hAnsi="Aptos"/>
              </w:rPr>
            </w:pPr>
            <w:r>
              <w:rPr>
                <w:rFonts w:ascii="Aptos" w:hAnsi="Aptos"/>
              </w:rPr>
              <w:t>(Standing Orders, Section 5, applies)</w:t>
            </w:r>
          </w:p>
        </w:tc>
      </w:tr>
      <w:tr w:rsidR="0042205F" w14:paraId="14E78BE6" w14:textId="77777777">
        <w:tc>
          <w:tcPr>
            <w:tcW w:w="1560" w:type="dxa"/>
          </w:tcPr>
          <w:p w14:paraId="1C9C3D91" w14:textId="77777777" w:rsidR="0042205F" w:rsidRDefault="00581CCD">
            <w:pPr>
              <w:spacing w:after="0"/>
              <w:rPr>
                <w:rFonts w:ascii="Aptos" w:hAnsi="Aptos"/>
              </w:rPr>
            </w:pPr>
            <w:r>
              <w:rPr>
                <w:rFonts w:ascii="Aptos" w:hAnsi="Aptos"/>
              </w:rPr>
              <w:t>Minutes:</w:t>
            </w:r>
          </w:p>
        </w:tc>
        <w:tc>
          <w:tcPr>
            <w:tcW w:w="7371" w:type="dxa"/>
          </w:tcPr>
          <w:p w14:paraId="30F2B07B" w14:textId="77777777" w:rsidR="0042205F" w:rsidRDefault="00581CCD">
            <w:pPr>
              <w:spacing w:after="0"/>
              <w:rPr>
                <w:rFonts w:ascii="Aptos" w:hAnsi="Aptos"/>
              </w:rPr>
            </w:pPr>
            <w:r>
              <w:rPr>
                <w:rFonts w:ascii="Aptos" w:hAnsi="Aptos"/>
              </w:rPr>
              <w:t>Minutes of meetings will be approved by the committee at the next following meeting (Standing Orders, Section 4 vi)</w:t>
            </w:r>
          </w:p>
          <w:p w14:paraId="69691920" w14:textId="77777777" w:rsidR="0042205F" w:rsidRDefault="00581CCD">
            <w:pPr>
              <w:spacing w:after="0"/>
              <w:rPr>
                <w:rFonts w:ascii="Aptos" w:hAnsi="Aptos"/>
              </w:rPr>
            </w:pPr>
            <w:r>
              <w:rPr>
                <w:rFonts w:ascii="Aptos" w:hAnsi="Aptos"/>
              </w:rPr>
              <w:t>All minutes will be submitted to the Corporation for information</w:t>
            </w:r>
          </w:p>
          <w:p w14:paraId="7FF5D489" w14:textId="77777777" w:rsidR="0042205F" w:rsidRDefault="00581CCD">
            <w:pPr>
              <w:spacing w:after="0"/>
              <w:rPr>
                <w:rFonts w:ascii="Aptos" w:hAnsi="Aptos"/>
              </w:rPr>
            </w:pPr>
            <w:r>
              <w:rPr>
                <w:rFonts w:ascii="Aptos" w:hAnsi="Aptos"/>
              </w:rPr>
              <w:t>(Standing Orders, Section 10, applies in respect of publication of minutes)</w:t>
            </w:r>
          </w:p>
        </w:tc>
      </w:tr>
      <w:tr w:rsidR="0042205F" w14:paraId="3BCEEAC1" w14:textId="77777777">
        <w:tc>
          <w:tcPr>
            <w:tcW w:w="1560" w:type="dxa"/>
          </w:tcPr>
          <w:p w14:paraId="11EEC169" w14:textId="77777777" w:rsidR="0042205F" w:rsidRDefault="00581CCD">
            <w:pPr>
              <w:spacing w:after="0"/>
              <w:rPr>
                <w:rFonts w:ascii="Aptos" w:hAnsi="Aptos"/>
              </w:rPr>
            </w:pPr>
            <w:r>
              <w:rPr>
                <w:rFonts w:ascii="Aptos" w:hAnsi="Aptos"/>
              </w:rPr>
              <w:t xml:space="preserve">Key  functions and delegated powers: </w:t>
            </w:r>
          </w:p>
        </w:tc>
        <w:tc>
          <w:tcPr>
            <w:tcW w:w="7371" w:type="dxa"/>
          </w:tcPr>
          <w:p w14:paraId="0F7E9E3B" w14:textId="77777777" w:rsidR="0042205F" w:rsidRDefault="00581CCD">
            <w:pPr>
              <w:pStyle w:val="ListBulleted"/>
              <w:numPr>
                <w:ilvl w:val="0"/>
                <w:numId w:val="0"/>
              </w:numPr>
              <w:spacing w:before="0" w:after="0"/>
              <w:jc w:val="both"/>
              <w:rPr>
                <w:rFonts w:ascii="Aptos" w:hAnsi="Aptos" w:cs="Tahoma"/>
                <w:b/>
                <w:sz w:val="22"/>
                <w:szCs w:val="22"/>
              </w:rPr>
            </w:pPr>
            <w:r>
              <w:rPr>
                <w:rFonts w:ascii="Aptos" w:hAnsi="Aptos" w:cs="Tahoma"/>
                <w:b/>
                <w:sz w:val="22"/>
                <w:szCs w:val="22"/>
              </w:rPr>
              <w:t>Purpose</w:t>
            </w:r>
          </w:p>
          <w:p w14:paraId="0789030C" w14:textId="77777777" w:rsidR="0042205F" w:rsidRDefault="00581CCD">
            <w:pPr>
              <w:pStyle w:val="ListBulleted"/>
              <w:numPr>
                <w:ilvl w:val="0"/>
                <w:numId w:val="2"/>
              </w:numPr>
              <w:tabs>
                <w:tab w:val="clear" w:pos="927"/>
                <w:tab w:val="left" w:pos="346"/>
              </w:tabs>
              <w:spacing w:before="0" w:after="0"/>
              <w:ind w:left="346" w:hanging="284"/>
              <w:jc w:val="both"/>
              <w:rPr>
                <w:rFonts w:ascii="Aptos" w:hAnsi="Aptos"/>
                <w:sz w:val="22"/>
                <w:szCs w:val="22"/>
              </w:rPr>
            </w:pPr>
            <w:r>
              <w:rPr>
                <w:rFonts w:ascii="Aptos" w:hAnsi="Aptos"/>
                <w:sz w:val="22"/>
                <w:szCs w:val="22"/>
              </w:rPr>
              <w:t>The committee will support the FE Corporation in achieving the strategic objectives 2023-26, specifically, strategic objectives 2 (Lead the way in delivering on skills for economic growth and inclusion), 4 (Employer and learner-led curriculum) and 5 (Real world learning environments)</w:t>
            </w:r>
          </w:p>
          <w:p w14:paraId="2E468D05" w14:textId="77777777" w:rsidR="0042205F" w:rsidRDefault="00581CCD">
            <w:pPr>
              <w:pStyle w:val="ListBulleted"/>
              <w:numPr>
                <w:ilvl w:val="0"/>
                <w:numId w:val="2"/>
              </w:numPr>
              <w:tabs>
                <w:tab w:val="clear" w:pos="927"/>
                <w:tab w:val="left" w:pos="346"/>
              </w:tabs>
              <w:spacing w:before="0" w:after="0"/>
              <w:ind w:left="346" w:hanging="284"/>
              <w:jc w:val="both"/>
              <w:rPr>
                <w:rFonts w:ascii="Aptos" w:hAnsi="Aptos"/>
                <w:sz w:val="22"/>
                <w:szCs w:val="22"/>
              </w:rPr>
            </w:pPr>
            <w:r>
              <w:rPr>
                <w:rFonts w:ascii="Aptos" w:hAnsi="Aptos" w:cs="Tahoma"/>
                <w:sz w:val="22"/>
                <w:szCs w:val="22"/>
              </w:rPr>
              <w:t xml:space="preserve">The committee will support the FE Corporation to monitor and review the quality of learners’ experience across all group provision, including subcontracted provision  </w:t>
            </w:r>
          </w:p>
          <w:p w14:paraId="639CD25B" w14:textId="77777777" w:rsidR="0042205F" w:rsidRDefault="00581CCD">
            <w:pPr>
              <w:pStyle w:val="ListBulleted"/>
              <w:numPr>
                <w:ilvl w:val="0"/>
                <w:numId w:val="2"/>
              </w:numPr>
              <w:tabs>
                <w:tab w:val="clear" w:pos="927"/>
                <w:tab w:val="left" w:pos="346"/>
              </w:tabs>
              <w:spacing w:before="0" w:after="0"/>
              <w:ind w:left="346" w:hanging="284"/>
              <w:jc w:val="both"/>
              <w:rPr>
                <w:rFonts w:ascii="Aptos" w:hAnsi="Aptos"/>
                <w:sz w:val="22"/>
                <w:szCs w:val="22"/>
              </w:rPr>
            </w:pPr>
            <w:r>
              <w:rPr>
                <w:rFonts w:ascii="Aptos" w:hAnsi="Aptos"/>
                <w:sz w:val="22"/>
                <w:szCs w:val="22"/>
              </w:rPr>
              <w:t>The committee will support the FE Corporation to monitor and review the group’s quality assurance and quality improvement processes</w:t>
            </w:r>
          </w:p>
          <w:p w14:paraId="123EC939" w14:textId="77777777" w:rsidR="0042205F" w:rsidRDefault="00581CCD">
            <w:pPr>
              <w:pStyle w:val="ListBulleted"/>
              <w:numPr>
                <w:ilvl w:val="0"/>
                <w:numId w:val="2"/>
              </w:numPr>
              <w:tabs>
                <w:tab w:val="clear" w:pos="927"/>
                <w:tab w:val="left" w:pos="346"/>
              </w:tabs>
              <w:spacing w:before="0" w:after="0"/>
              <w:ind w:left="346" w:hanging="284"/>
              <w:jc w:val="both"/>
              <w:rPr>
                <w:rFonts w:ascii="Aptos" w:hAnsi="Aptos"/>
                <w:sz w:val="22"/>
                <w:szCs w:val="22"/>
              </w:rPr>
            </w:pPr>
            <w:r>
              <w:rPr>
                <w:rFonts w:ascii="Aptos" w:hAnsi="Aptos"/>
                <w:sz w:val="22"/>
                <w:szCs w:val="22"/>
              </w:rPr>
              <w:t>The committee will support the FE Corporation to challenge group performance based on relevant data</w:t>
            </w:r>
          </w:p>
          <w:p w14:paraId="0DBA5339" w14:textId="77777777" w:rsidR="0042205F" w:rsidRDefault="00581CCD">
            <w:pPr>
              <w:pStyle w:val="ListBulleted"/>
              <w:numPr>
                <w:ilvl w:val="0"/>
                <w:numId w:val="2"/>
              </w:numPr>
              <w:tabs>
                <w:tab w:val="clear" w:pos="927"/>
                <w:tab w:val="left" w:pos="346"/>
              </w:tabs>
              <w:spacing w:before="0" w:after="0"/>
              <w:ind w:left="346" w:hanging="284"/>
              <w:jc w:val="both"/>
              <w:rPr>
                <w:rFonts w:ascii="Aptos" w:hAnsi="Aptos"/>
                <w:sz w:val="22"/>
                <w:szCs w:val="22"/>
              </w:rPr>
            </w:pPr>
            <w:r>
              <w:rPr>
                <w:rFonts w:ascii="Aptos" w:hAnsi="Aptos"/>
                <w:sz w:val="22"/>
                <w:szCs w:val="22"/>
              </w:rPr>
              <w:t>The committee will undertake detailed investigation into any specific quality issues, as referred by the FE Corporation</w:t>
            </w:r>
          </w:p>
          <w:p w14:paraId="40175812" w14:textId="77777777" w:rsidR="0042205F" w:rsidRDefault="0042205F">
            <w:pPr>
              <w:pStyle w:val="ListBulleted"/>
              <w:numPr>
                <w:ilvl w:val="0"/>
                <w:numId w:val="0"/>
              </w:numPr>
              <w:spacing w:before="0" w:after="0"/>
              <w:jc w:val="both"/>
              <w:rPr>
                <w:rFonts w:ascii="Aptos" w:hAnsi="Aptos" w:cs="Calibri"/>
                <w:bCs w:val="0"/>
                <w:sz w:val="22"/>
                <w:szCs w:val="22"/>
                <w:lang w:eastAsia="ar-SA"/>
              </w:rPr>
            </w:pPr>
          </w:p>
          <w:p w14:paraId="5A9A8460" w14:textId="77777777" w:rsidR="0042205F" w:rsidRDefault="00581CCD">
            <w:pPr>
              <w:pStyle w:val="ListBulleted"/>
              <w:numPr>
                <w:ilvl w:val="0"/>
                <w:numId w:val="0"/>
              </w:numPr>
              <w:spacing w:before="0" w:after="0"/>
              <w:jc w:val="both"/>
              <w:rPr>
                <w:rFonts w:ascii="Aptos" w:hAnsi="Aptos"/>
                <w:b/>
                <w:sz w:val="22"/>
                <w:szCs w:val="22"/>
              </w:rPr>
            </w:pPr>
            <w:r>
              <w:rPr>
                <w:rFonts w:ascii="Aptos" w:hAnsi="Aptos" w:cs="Calibri"/>
                <w:b/>
                <w:bCs w:val="0"/>
                <w:sz w:val="22"/>
                <w:szCs w:val="22"/>
                <w:lang w:eastAsia="ar-SA"/>
              </w:rPr>
              <w:t>Key functions</w:t>
            </w:r>
          </w:p>
          <w:p w14:paraId="74D54EE8" w14:textId="77777777" w:rsidR="0042205F" w:rsidRDefault="00581CCD">
            <w:pPr>
              <w:pStyle w:val="ListBulleted"/>
              <w:numPr>
                <w:ilvl w:val="0"/>
                <w:numId w:val="3"/>
              </w:numPr>
              <w:tabs>
                <w:tab w:val="clear" w:pos="927"/>
                <w:tab w:val="left" w:pos="318"/>
              </w:tabs>
              <w:spacing w:before="0" w:after="0"/>
              <w:ind w:left="318" w:hanging="284"/>
              <w:jc w:val="both"/>
              <w:rPr>
                <w:rFonts w:ascii="Aptos" w:hAnsi="Aptos"/>
                <w:sz w:val="22"/>
                <w:szCs w:val="22"/>
              </w:rPr>
            </w:pPr>
            <w:r>
              <w:rPr>
                <w:rFonts w:ascii="Aptos" w:hAnsi="Aptos"/>
                <w:sz w:val="22"/>
                <w:szCs w:val="22"/>
              </w:rPr>
              <w:t xml:space="preserve">To monitor curriculum intent </w:t>
            </w:r>
          </w:p>
          <w:p w14:paraId="36411A09" w14:textId="7C5DA19F" w:rsidR="0042205F" w:rsidRDefault="00581CCD">
            <w:pPr>
              <w:pStyle w:val="ListBulleted"/>
              <w:numPr>
                <w:ilvl w:val="0"/>
                <w:numId w:val="0"/>
              </w:numPr>
              <w:spacing w:before="0" w:after="0"/>
              <w:ind w:left="352"/>
              <w:jc w:val="both"/>
              <w:rPr>
                <w:rFonts w:ascii="Aptos" w:hAnsi="Aptos"/>
                <w:sz w:val="22"/>
                <w:szCs w:val="22"/>
              </w:rPr>
            </w:pPr>
            <w:r>
              <w:rPr>
                <w:rFonts w:ascii="Aptos" w:hAnsi="Aptos"/>
                <w:sz w:val="22"/>
                <w:szCs w:val="22"/>
              </w:rPr>
              <w:t>The committee will review specific areas of curriculum provision (including 14-16, High Needs and apprenticeships), with a focus on areas of concern</w:t>
            </w:r>
          </w:p>
          <w:p w14:paraId="7A909991" w14:textId="77777777" w:rsidR="0042205F" w:rsidRDefault="00581CCD">
            <w:pPr>
              <w:pStyle w:val="ListBulleted"/>
              <w:numPr>
                <w:ilvl w:val="0"/>
                <w:numId w:val="0"/>
              </w:numPr>
              <w:spacing w:before="0" w:after="0"/>
              <w:ind w:left="352"/>
              <w:jc w:val="both"/>
              <w:rPr>
                <w:rFonts w:ascii="Aptos" w:hAnsi="Aptos"/>
                <w:sz w:val="22"/>
                <w:szCs w:val="22"/>
              </w:rPr>
            </w:pPr>
            <w:r>
              <w:rPr>
                <w:rFonts w:ascii="Aptos" w:hAnsi="Aptos"/>
                <w:sz w:val="22"/>
                <w:szCs w:val="22"/>
              </w:rPr>
              <w:t xml:space="preserve">The committee will review the group’s contribution to meeting skills needs, including engagement with stakeholders and involvement of stakeholders in design and delivery of the curriculum. </w:t>
            </w:r>
          </w:p>
          <w:p w14:paraId="186048C3" w14:textId="77777777" w:rsidR="0042205F" w:rsidRDefault="00581CCD">
            <w:pPr>
              <w:pStyle w:val="ListBulleted"/>
              <w:numPr>
                <w:ilvl w:val="0"/>
                <w:numId w:val="0"/>
              </w:numPr>
              <w:spacing w:before="0" w:after="0"/>
              <w:ind w:left="352"/>
              <w:jc w:val="both"/>
              <w:rPr>
                <w:rFonts w:ascii="Aptos" w:hAnsi="Aptos"/>
                <w:sz w:val="22"/>
                <w:szCs w:val="22"/>
              </w:rPr>
            </w:pPr>
            <w:r>
              <w:rPr>
                <w:rFonts w:ascii="Aptos" w:hAnsi="Aptos"/>
                <w:sz w:val="22"/>
                <w:szCs w:val="22"/>
              </w:rPr>
              <w:lastRenderedPageBreak/>
              <w:t xml:space="preserve">The committee will consider updates in respect of levels of learner participation in work experience and industry placement activity and impact </w:t>
            </w:r>
          </w:p>
          <w:p w14:paraId="40D428B2" w14:textId="77777777" w:rsidR="0042205F" w:rsidRDefault="0042205F">
            <w:pPr>
              <w:pStyle w:val="ListBulleted"/>
              <w:numPr>
                <w:ilvl w:val="0"/>
                <w:numId w:val="0"/>
              </w:numPr>
              <w:spacing w:before="0" w:after="0"/>
              <w:ind w:left="318"/>
              <w:jc w:val="both"/>
              <w:rPr>
                <w:rFonts w:ascii="Aptos" w:hAnsi="Aptos"/>
                <w:sz w:val="22"/>
                <w:szCs w:val="22"/>
              </w:rPr>
            </w:pPr>
          </w:p>
          <w:p w14:paraId="262A15EC" w14:textId="77777777" w:rsidR="0042205F" w:rsidRDefault="00581CCD">
            <w:pPr>
              <w:pStyle w:val="ListBulleted"/>
              <w:numPr>
                <w:ilvl w:val="0"/>
                <w:numId w:val="3"/>
              </w:numPr>
              <w:tabs>
                <w:tab w:val="clear" w:pos="927"/>
                <w:tab w:val="left" w:pos="318"/>
              </w:tabs>
              <w:spacing w:before="0" w:after="0"/>
              <w:ind w:left="318" w:hanging="284"/>
              <w:jc w:val="both"/>
              <w:rPr>
                <w:rFonts w:ascii="Aptos" w:hAnsi="Aptos"/>
                <w:sz w:val="22"/>
                <w:szCs w:val="22"/>
              </w:rPr>
            </w:pPr>
            <w:r>
              <w:rPr>
                <w:rFonts w:ascii="Aptos" w:hAnsi="Aptos" w:cs="Tahoma"/>
                <w:sz w:val="22"/>
                <w:szCs w:val="22"/>
              </w:rPr>
              <w:t>To monitor curriculum implementation</w:t>
            </w:r>
          </w:p>
          <w:p w14:paraId="3797CFBC" w14:textId="77777777" w:rsidR="0042205F" w:rsidRDefault="00581CCD">
            <w:pPr>
              <w:pStyle w:val="ListBulleted"/>
              <w:numPr>
                <w:ilvl w:val="0"/>
                <w:numId w:val="0"/>
              </w:numPr>
              <w:spacing w:before="0" w:after="0"/>
              <w:ind w:left="352"/>
              <w:jc w:val="both"/>
              <w:rPr>
                <w:rFonts w:ascii="Aptos" w:hAnsi="Aptos" w:cs="Tahoma"/>
                <w:sz w:val="22"/>
                <w:szCs w:val="22"/>
              </w:rPr>
            </w:pPr>
            <w:r>
              <w:rPr>
                <w:rFonts w:ascii="Aptos" w:hAnsi="Aptos" w:cs="Tahoma"/>
                <w:sz w:val="22"/>
                <w:szCs w:val="22"/>
              </w:rPr>
              <w:t>The committee will consider curriculum delivery and consistency across the group, including teaching of skills-related aspects of the curriculum</w:t>
            </w:r>
          </w:p>
          <w:p w14:paraId="56092055" w14:textId="77777777" w:rsidR="0042205F" w:rsidRDefault="00581CCD">
            <w:pPr>
              <w:pStyle w:val="ListBulleted"/>
              <w:numPr>
                <w:ilvl w:val="0"/>
                <w:numId w:val="0"/>
              </w:numPr>
              <w:spacing w:before="0" w:after="0"/>
              <w:ind w:left="352"/>
              <w:jc w:val="both"/>
              <w:rPr>
                <w:rFonts w:ascii="Aptos" w:hAnsi="Aptos" w:cs="Tahoma"/>
                <w:sz w:val="22"/>
                <w:szCs w:val="22"/>
              </w:rPr>
            </w:pPr>
            <w:r>
              <w:rPr>
                <w:rFonts w:ascii="Aptos" w:hAnsi="Aptos" w:cs="Tahoma"/>
                <w:sz w:val="22"/>
                <w:szCs w:val="22"/>
              </w:rPr>
              <w:t xml:space="preserve">The committee will consider the quality of the curriculum and the quality of teaching, learning and assessment </w:t>
            </w:r>
          </w:p>
          <w:p w14:paraId="372A5032" w14:textId="77777777" w:rsidR="0042205F" w:rsidRDefault="0042205F">
            <w:pPr>
              <w:pStyle w:val="ListBulleted"/>
              <w:numPr>
                <w:ilvl w:val="0"/>
                <w:numId w:val="0"/>
              </w:numPr>
              <w:spacing w:before="0" w:after="0"/>
              <w:ind w:left="352"/>
              <w:jc w:val="both"/>
              <w:rPr>
                <w:rFonts w:ascii="Aptos" w:hAnsi="Aptos" w:cs="Tahoma"/>
                <w:sz w:val="22"/>
                <w:szCs w:val="22"/>
              </w:rPr>
            </w:pPr>
          </w:p>
          <w:p w14:paraId="6D53568B" w14:textId="77777777" w:rsidR="0042205F" w:rsidRDefault="00581CCD">
            <w:pPr>
              <w:pStyle w:val="ListBulleted"/>
              <w:numPr>
                <w:ilvl w:val="0"/>
                <w:numId w:val="3"/>
              </w:numPr>
              <w:tabs>
                <w:tab w:val="clear" w:pos="927"/>
              </w:tabs>
              <w:spacing w:before="0" w:after="0"/>
              <w:ind w:left="352" w:hanging="283"/>
              <w:jc w:val="both"/>
              <w:rPr>
                <w:rFonts w:ascii="Aptos" w:hAnsi="Aptos" w:cs="Tahoma"/>
                <w:sz w:val="22"/>
                <w:szCs w:val="22"/>
              </w:rPr>
            </w:pPr>
            <w:r>
              <w:rPr>
                <w:rFonts w:ascii="Aptos" w:hAnsi="Aptos" w:cs="Tahoma"/>
                <w:sz w:val="22"/>
                <w:szCs w:val="22"/>
              </w:rPr>
              <w:t>To monitor curriculum impact</w:t>
            </w:r>
          </w:p>
          <w:p w14:paraId="312BFE2B" w14:textId="77777777" w:rsidR="0042205F" w:rsidRDefault="00581CCD">
            <w:pPr>
              <w:pStyle w:val="ListBulleted"/>
              <w:numPr>
                <w:ilvl w:val="0"/>
                <w:numId w:val="0"/>
              </w:numPr>
              <w:spacing w:before="0" w:after="0"/>
              <w:ind w:left="360"/>
              <w:jc w:val="both"/>
              <w:rPr>
                <w:rFonts w:ascii="Aptos" w:hAnsi="Aptos"/>
                <w:sz w:val="22"/>
                <w:szCs w:val="22"/>
              </w:rPr>
            </w:pPr>
            <w:r>
              <w:rPr>
                <w:rFonts w:ascii="Aptos" w:hAnsi="Aptos" w:cs="Tahoma"/>
                <w:sz w:val="22"/>
                <w:szCs w:val="22"/>
              </w:rPr>
              <w:t xml:space="preserve">The committee will scrutinise group performance data and challenge group performance by: monitoring progress in achieving key performance indicators related to quality of provision, </w:t>
            </w:r>
            <w:r>
              <w:rPr>
                <w:rFonts w:ascii="Aptos" w:hAnsi="Aptos"/>
                <w:sz w:val="22"/>
                <w:szCs w:val="22"/>
              </w:rPr>
              <w:t xml:space="preserve">undertaking detailed review of the </w:t>
            </w:r>
            <w:r>
              <w:rPr>
                <w:rFonts w:ascii="Aptos" w:hAnsi="Aptos" w:cs="Tahoma"/>
                <w:sz w:val="22"/>
                <w:szCs w:val="22"/>
              </w:rPr>
              <w:t xml:space="preserve">group’s annual Self Assessment Report and HE Self Evaluation Document (and recommending for approval by the FE Corporation); and </w:t>
            </w:r>
            <w:r>
              <w:rPr>
                <w:rFonts w:ascii="Aptos" w:hAnsi="Aptos"/>
                <w:sz w:val="22"/>
                <w:szCs w:val="22"/>
              </w:rPr>
              <w:t>considering relevant data, benchmarked against national data at least annually.</w:t>
            </w:r>
          </w:p>
          <w:p w14:paraId="7FC29235" w14:textId="77777777" w:rsidR="0042205F" w:rsidRDefault="00581CCD">
            <w:pPr>
              <w:pStyle w:val="ListBulleted"/>
              <w:numPr>
                <w:ilvl w:val="0"/>
                <w:numId w:val="0"/>
              </w:numPr>
              <w:spacing w:before="0" w:after="0"/>
              <w:ind w:left="352"/>
              <w:jc w:val="both"/>
              <w:rPr>
                <w:rFonts w:ascii="Aptos" w:hAnsi="Aptos" w:cs="Tahoma"/>
                <w:sz w:val="22"/>
                <w:szCs w:val="22"/>
              </w:rPr>
            </w:pPr>
            <w:r>
              <w:rPr>
                <w:rFonts w:ascii="Aptos" w:hAnsi="Aptos" w:cs="Tahoma"/>
                <w:sz w:val="22"/>
                <w:szCs w:val="22"/>
              </w:rPr>
              <w:t>The committee will consider student destinations, including by curriculum area</w:t>
            </w:r>
          </w:p>
          <w:p w14:paraId="666FEC3E" w14:textId="77777777" w:rsidR="0042205F" w:rsidRDefault="00581CCD">
            <w:pPr>
              <w:pStyle w:val="ListBulleted"/>
              <w:numPr>
                <w:ilvl w:val="0"/>
                <w:numId w:val="0"/>
              </w:numPr>
              <w:spacing w:before="0" w:after="0"/>
              <w:ind w:left="352"/>
              <w:jc w:val="both"/>
              <w:rPr>
                <w:rFonts w:ascii="Aptos" w:hAnsi="Aptos" w:cs="Tahoma"/>
                <w:sz w:val="22"/>
                <w:szCs w:val="22"/>
              </w:rPr>
            </w:pPr>
            <w:r>
              <w:rPr>
                <w:rFonts w:ascii="Aptos" w:hAnsi="Aptos" w:cs="Tahoma"/>
                <w:sz w:val="22"/>
                <w:szCs w:val="22"/>
              </w:rPr>
              <w:t xml:space="preserve">The committee will consider student conduct and behaviour, including punctuality and attendance </w:t>
            </w:r>
          </w:p>
          <w:p w14:paraId="6EC7036D" w14:textId="77777777" w:rsidR="0042205F" w:rsidRDefault="0042205F">
            <w:pPr>
              <w:pStyle w:val="ListBulleted"/>
              <w:numPr>
                <w:ilvl w:val="0"/>
                <w:numId w:val="0"/>
              </w:numPr>
              <w:spacing w:before="0" w:after="0"/>
              <w:ind w:left="352"/>
              <w:jc w:val="both"/>
              <w:rPr>
                <w:rFonts w:ascii="Aptos" w:hAnsi="Aptos" w:cs="Tahoma"/>
                <w:sz w:val="22"/>
                <w:szCs w:val="22"/>
              </w:rPr>
            </w:pPr>
          </w:p>
          <w:p w14:paraId="63DB64EE" w14:textId="275FCAE5" w:rsidR="0042205F" w:rsidRDefault="00581CCD">
            <w:pPr>
              <w:pStyle w:val="ListBulleted"/>
              <w:numPr>
                <w:ilvl w:val="0"/>
                <w:numId w:val="3"/>
              </w:numPr>
              <w:tabs>
                <w:tab w:val="clear" w:pos="927"/>
              </w:tabs>
              <w:spacing w:before="0" w:after="0"/>
              <w:ind w:left="352" w:hanging="283"/>
              <w:jc w:val="both"/>
              <w:rPr>
                <w:rFonts w:ascii="Aptos" w:hAnsi="Aptos" w:cs="Tahoma"/>
                <w:sz w:val="22"/>
                <w:szCs w:val="22"/>
              </w:rPr>
            </w:pPr>
            <w:r>
              <w:rPr>
                <w:rFonts w:ascii="Aptos" w:hAnsi="Aptos" w:cs="Tahoma"/>
                <w:sz w:val="22"/>
                <w:szCs w:val="22"/>
              </w:rPr>
              <w:t xml:space="preserve">To monitor student experience, including opportunities for </w:t>
            </w:r>
            <w:r w:rsidR="009B434B">
              <w:rPr>
                <w:rFonts w:ascii="Aptos" w:hAnsi="Aptos" w:cs="Tahoma"/>
                <w:sz w:val="22"/>
                <w:szCs w:val="22"/>
              </w:rPr>
              <w:t xml:space="preserve">participation and </w:t>
            </w:r>
            <w:r>
              <w:rPr>
                <w:rFonts w:ascii="Aptos" w:hAnsi="Aptos" w:cs="Tahoma"/>
                <w:sz w:val="22"/>
                <w:szCs w:val="22"/>
              </w:rPr>
              <w:t>development</w:t>
            </w:r>
          </w:p>
          <w:p w14:paraId="72BBF3DF" w14:textId="46B487A3" w:rsidR="0042205F" w:rsidRDefault="00581CCD">
            <w:pPr>
              <w:pStyle w:val="ListBulleted"/>
              <w:numPr>
                <w:ilvl w:val="0"/>
                <w:numId w:val="0"/>
              </w:numPr>
              <w:spacing w:before="0" w:after="0"/>
              <w:ind w:left="352"/>
              <w:jc w:val="both"/>
              <w:rPr>
                <w:rFonts w:ascii="Aptos" w:hAnsi="Aptos" w:cs="Tahoma"/>
                <w:sz w:val="22"/>
                <w:szCs w:val="22"/>
              </w:rPr>
            </w:pPr>
            <w:r>
              <w:rPr>
                <w:rFonts w:ascii="Aptos" w:hAnsi="Aptos" w:cs="Tahoma"/>
                <w:sz w:val="22"/>
                <w:szCs w:val="22"/>
              </w:rPr>
              <w:t xml:space="preserve">The committee will consider expectations for students and the breadth of </w:t>
            </w:r>
            <w:r w:rsidR="00215244">
              <w:rPr>
                <w:rFonts w:ascii="Aptos" w:hAnsi="Aptos" w:cs="Tahoma"/>
                <w:sz w:val="22"/>
                <w:szCs w:val="22"/>
              </w:rPr>
              <w:t xml:space="preserve">participation and </w:t>
            </w:r>
            <w:r>
              <w:rPr>
                <w:rFonts w:ascii="Aptos" w:hAnsi="Aptos" w:cs="Tahoma"/>
                <w:sz w:val="22"/>
                <w:szCs w:val="22"/>
              </w:rPr>
              <w:t xml:space="preserve">development opportunities, such as careers support and extra-curricular activities </w:t>
            </w:r>
          </w:p>
          <w:p w14:paraId="2F87A40E" w14:textId="0761A5F1" w:rsidR="0042205F" w:rsidRDefault="00581CCD">
            <w:pPr>
              <w:pStyle w:val="ListBulleted"/>
              <w:numPr>
                <w:ilvl w:val="0"/>
                <w:numId w:val="0"/>
              </w:numPr>
              <w:spacing w:before="0" w:after="0"/>
              <w:ind w:left="352"/>
              <w:jc w:val="both"/>
              <w:rPr>
                <w:rFonts w:ascii="Aptos" w:hAnsi="Aptos" w:cs="Tahoma"/>
                <w:sz w:val="22"/>
                <w:szCs w:val="22"/>
              </w:rPr>
            </w:pPr>
            <w:r>
              <w:rPr>
                <w:rFonts w:ascii="Aptos" w:hAnsi="Aptos" w:cs="Tahoma"/>
                <w:sz w:val="22"/>
                <w:szCs w:val="22"/>
              </w:rPr>
              <w:t>The committee will consider provision to support the development of personal, social and independent learning skills, including participation in tutorial and wider activities, and social action by students</w:t>
            </w:r>
          </w:p>
          <w:p w14:paraId="01AD7240" w14:textId="77777777" w:rsidR="0042205F" w:rsidRDefault="0042205F">
            <w:pPr>
              <w:pStyle w:val="ListBulleted"/>
              <w:numPr>
                <w:ilvl w:val="0"/>
                <w:numId w:val="0"/>
              </w:numPr>
              <w:spacing w:before="0" w:after="0"/>
              <w:jc w:val="both"/>
              <w:rPr>
                <w:rFonts w:ascii="Aptos" w:hAnsi="Aptos"/>
                <w:sz w:val="22"/>
                <w:szCs w:val="22"/>
              </w:rPr>
            </w:pPr>
          </w:p>
          <w:p w14:paraId="7604A776" w14:textId="77777777" w:rsidR="0042205F" w:rsidRDefault="00581CCD">
            <w:pPr>
              <w:pStyle w:val="ListBulleted"/>
              <w:numPr>
                <w:ilvl w:val="0"/>
                <w:numId w:val="3"/>
              </w:numPr>
              <w:spacing w:before="0" w:after="0"/>
              <w:ind w:left="318" w:hanging="318"/>
              <w:jc w:val="both"/>
              <w:rPr>
                <w:rFonts w:ascii="Aptos" w:hAnsi="Aptos"/>
                <w:sz w:val="22"/>
                <w:szCs w:val="22"/>
              </w:rPr>
            </w:pPr>
            <w:r>
              <w:rPr>
                <w:rFonts w:ascii="Aptos" w:hAnsi="Aptos" w:cs="Tahoma"/>
                <w:sz w:val="22"/>
                <w:szCs w:val="22"/>
              </w:rPr>
              <w:t xml:space="preserve">To review the effectiveness of group systems for improving the quality of provision. </w:t>
            </w:r>
          </w:p>
          <w:p w14:paraId="2B994C23" w14:textId="77777777" w:rsidR="0042205F" w:rsidRDefault="00581CCD">
            <w:pPr>
              <w:pStyle w:val="ListBulleted"/>
              <w:numPr>
                <w:ilvl w:val="0"/>
                <w:numId w:val="0"/>
              </w:numPr>
              <w:spacing w:before="0" w:after="0"/>
              <w:ind w:left="318"/>
              <w:jc w:val="both"/>
              <w:rPr>
                <w:rFonts w:ascii="Aptos" w:hAnsi="Aptos"/>
                <w:sz w:val="22"/>
                <w:szCs w:val="22"/>
              </w:rPr>
            </w:pPr>
            <w:bookmarkStart w:id="1" w:name="_Hlk146702104"/>
            <w:r>
              <w:rPr>
                <w:rFonts w:ascii="Aptos" w:hAnsi="Aptos" w:cs="Calibri"/>
                <w:sz w:val="22"/>
                <w:szCs w:val="22"/>
              </w:rPr>
              <w:t>The committee will consider the quality and impact of professional development and teacher improvement strategies.</w:t>
            </w:r>
          </w:p>
          <w:bookmarkEnd w:id="1"/>
          <w:p w14:paraId="330AA545" w14:textId="77777777" w:rsidR="0042205F" w:rsidRDefault="00581CCD">
            <w:pPr>
              <w:pStyle w:val="ListBulleted"/>
              <w:numPr>
                <w:ilvl w:val="0"/>
                <w:numId w:val="0"/>
              </w:numPr>
              <w:spacing w:before="0" w:after="0"/>
              <w:ind w:left="318"/>
              <w:jc w:val="both"/>
              <w:rPr>
                <w:rFonts w:ascii="Aptos" w:hAnsi="Aptos" w:cs="Tahoma"/>
                <w:sz w:val="22"/>
                <w:szCs w:val="22"/>
              </w:rPr>
            </w:pPr>
            <w:r>
              <w:rPr>
                <w:rFonts w:ascii="Aptos" w:hAnsi="Aptos" w:cs="Tahoma"/>
                <w:sz w:val="22"/>
                <w:szCs w:val="22"/>
              </w:rPr>
              <w:t xml:space="preserve">The committee will consider processes and timescales for production of relevant action and improvement plans and the impact. </w:t>
            </w:r>
          </w:p>
          <w:p w14:paraId="3A7317A4" w14:textId="5749D9BE" w:rsidR="0042205F" w:rsidRDefault="00581CCD">
            <w:pPr>
              <w:pStyle w:val="ListBulleted"/>
              <w:numPr>
                <w:ilvl w:val="0"/>
                <w:numId w:val="0"/>
              </w:numPr>
              <w:spacing w:before="0" w:after="0"/>
              <w:ind w:left="318"/>
              <w:jc w:val="both"/>
              <w:rPr>
                <w:rFonts w:ascii="Aptos" w:hAnsi="Aptos" w:cs="Tahoma"/>
                <w:sz w:val="22"/>
                <w:szCs w:val="22"/>
              </w:rPr>
            </w:pPr>
            <w:r>
              <w:rPr>
                <w:rFonts w:ascii="Aptos" w:hAnsi="Aptos" w:cs="Tahoma"/>
                <w:sz w:val="22"/>
                <w:szCs w:val="22"/>
              </w:rPr>
              <w:t xml:space="preserve">The committee will undertake detailed review of relevant group strategies, recommending for Corporation approval as appropriate and monitoring during the year. </w:t>
            </w:r>
          </w:p>
          <w:p w14:paraId="6C5EC4AB" w14:textId="77777777" w:rsidR="0042205F" w:rsidRDefault="0042205F">
            <w:pPr>
              <w:pStyle w:val="ListBulleted"/>
              <w:numPr>
                <w:ilvl w:val="0"/>
                <w:numId w:val="0"/>
              </w:numPr>
              <w:spacing w:before="0" w:after="0"/>
              <w:ind w:left="907" w:hanging="340"/>
              <w:jc w:val="both"/>
              <w:rPr>
                <w:rFonts w:ascii="Aptos" w:hAnsi="Aptos" w:cs="Tahoma"/>
                <w:sz w:val="22"/>
                <w:szCs w:val="22"/>
              </w:rPr>
            </w:pPr>
          </w:p>
          <w:p w14:paraId="0AABC903" w14:textId="77777777" w:rsidR="0042205F" w:rsidRDefault="00581CCD">
            <w:pPr>
              <w:pStyle w:val="ListBulleted"/>
              <w:numPr>
                <w:ilvl w:val="0"/>
                <w:numId w:val="0"/>
              </w:numPr>
              <w:spacing w:before="0" w:after="0"/>
              <w:ind w:left="345" w:hanging="345"/>
              <w:jc w:val="both"/>
              <w:rPr>
                <w:rFonts w:ascii="Aptos" w:hAnsi="Aptos"/>
                <w:sz w:val="22"/>
                <w:szCs w:val="22"/>
              </w:rPr>
            </w:pPr>
            <w:r>
              <w:rPr>
                <w:rFonts w:ascii="Aptos" w:hAnsi="Aptos" w:cs="Tahoma"/>
                <w:sz w:val="22"/>
                <w:szCs w:val="22"/>
              </w:rPr>
              <w:t>6. To support the Corporation in preparing for any quality-related inspection, review or assessment</w:t>
            </w:r>
          </w:p>
          <w:p w14:paraId="7B4B3959" w14:textId="77777777" w:rsidR="0042205F" w:rsidRDefault="00581CCD">
            <w:pPr>
              <w:pStyle w:val="ListBulleted"/>
              <w:numPr>
                <w:ilvl w:val="0"/>
                <w:numId w:val="0"/>
              </w:numPr>
              <w:spacing w:before="0" w:after="0"/>
              <w:ind w:left="318"/>
              <w:jc w:val="both"/>
              <w:rPr>
                <w:rFonts w:ascii="Aptos" w:hAnsi="Aptos" w:cs="Tahoma"/>
                <w:sz w:val="22"/>
                <w:szCs w:val="22"/>
              </w:rPr>
            </w:pPr>
            <w:r>
              <w:rPr>
                <w:rFonts w:ascii="Aptos" w:hAnsi="Aptos" w:cs="Tahoma"/>
                <w:sz w:val="22"/>
                <w:szCs w:val="22"/>
              </w:rPr>
              <w:t>The committee will receive information on changes to key inspection, review or assessment frameworks, including reviews of Higher Education provision, and action in response to these changes (where information is not provided to other groups, e.g. Corporation or task and finish groups). It will recommend actions to the FE Corporation.</w:t>
            </w:r>
          </w:p>
          <w:p w14:paraId="0FE4138E" w14:textId="77777777" w:rsidR="0042205F" w:rsidRDefault="00581CCD">
            <w:pPr>
              <w:pStyle w:val="ListBulleted"/>
              <w:numPr>
                <w:ilvl w:val="0"/>
                <w:numId w:val="0"/>
              </w:numPr>
              <w:spacing w:before="0" w:after="0"/>
              <w:ind w:left="318"/>
              <w:jc w:val="both"/>
              <w:rPr>
                <w:rFonts w:ascii="Aptos" w:hAnsi="Aptos"/>
                <w:sz w:val="22"/>
                <w:szCs w:val="22"/>
              </w:rPr>
            </w:pPr>
            <w:r>
              <w:rPr>
                <w:rFonts w:ascii="Aptos" w:hAnsi="Aptos" w:cs="Tahoma"/>
                <w:sz w:val="22"/>
                <w:szCs w:val="22"/>
              </w:rPr>
              <w:t xml:space="preserve"> </w:t>
            </w:r>
          </w:p>
        </w:tc>
      </w:tr>
      <w:tr w:rsidR="0042205F" w14:paraId="5EE4D832" w14:textId="77777777">
        <w:tc>
          <w:tcPr>
            <w:tcW w:w="1560" w:type="dxa"/>
          </w:tcPr>
          <w:p w14:paraId="0C10C27C" w14:textId="77777777" w:rsidR="0042205F" w:rsidRDefault="00581CCD">
            <w:pPr>
              <w:spacing w:after="0"/>
              <w:rPr>
                <w:rFonts w:ascii="Aptos" w:hAnsi="Aptos"/>
              </w:rPr>
            </w:pPr>
            <w:r>
              <w:rPr>
                <w:rFonts w:ascii="Aptos" w:hAnsi="Aptos"/>
              </w:rPr>
              <w:lastRenderedPageBreak/>
              <w:t xml:space="preserve">Delegated powers / Reporting relationship: </w:t>
            </w:r>
          </w:p>
        </w:tc>
        <w:tc>
          <w:tcPr>
            <w:tcW w:w="7371" w:type="dxa"/>
          </w:tcPr>
          <w:p w14:paraId="7A01D6C0" w14:textId="77777777" w:rsidR="0042205F" w:rsidRDefault="00581CCD">
            <w:pPr>
              <w:pStyle w:val="ListBulleted"/>
              <w:numPr>
                <w:ilvl w:val="0"/>
                <w:numId w:val="0"/>
              </w:numPr>
              <w:spacing w:before="0" w:after="0"/>
              <w:jc w:val="both"/>
              <w:rPr>
                <w:rFonts w:ascii="Aptos" w:hAnsi="Aptos" w:cs="Tahoma"/>
                <w:sz w:val="22"/>
                <w:szCs w:val="22"/>
              </w:rPr>
            </w:pPr>
            <w:r>
              <w:rPr>
                <w:rFonts w:ascii="Aptos" w:hAnsi="Aptos" w:cs="Tahoma"/>
                <w:sz w:val="22"/>
                <w:szCs w:val="22"/>
              </w:rPr>
              <w:t xml:space="preserve">The committee has responsibility for agreeing relevant strategies and policies  including </w:t>
            </w:r>
          </w:p>
          <w:p w14:paraId="33987D6F" w14:textId="77777777" w:rsidR="0042205F" w:rsidRPr="009E5643" w:rsidRDefault="00581CCD" w:rsidP="00691A03">
            <w:pPr>
              <w:pStyle w:val="ListBulleted"/>
              <w:numPr>
                <w:ilvl w:val="0"/>
                <w:numId w:val="4"/>
              </w:numPr>
              <w:spacing w:before="0" w:after="0"/>
              <w:ind w:left="0"/>
              <w:jc w:val="both"/>
            </w:pPr>
            <w:r>
              <w:rPr>
                <w:rFonts w:ascii="Aptos" w:hAnsi="Aptos" w:cs="Tahoma"/>
                <w:sz w:val="22"/>
                <w:szCs w:val="22"/>
              </w:rPr>
              <w:t>Attendance Strategy</w:t>
            </w:r>
          </w:p>
          <w:p w14:paraId="77DA95C8" w14:textId="7CD5C211" w:rsidR="00691A03" w:rsidRPr="00691A03" w:rsidRDefault="00691A03" w:rsidP="00691A03">
            <w:pPr>
              <w:spacing w:after="0" w:line="240" w:lineRule="auto"/>
              <w:rPr>
                <w:lang w:val="en-US"/>
              </w:rPr>
            </w:pPr>
            <w:r w:rsidRPr="009E5643">
              <w:rPr>
                <w:rFonts w:ascii="Calibri" w:eastAsia="Calibri" w:hAnsi="Calibri" w:cs="Times New Roman"/>
                <w:lang w:val="en-US" w:eastAsia="zh-CN" w:bidi="ar"/>
              </w:rPr>
              <w:t>Destinations</w:t>
            </w:r>
            <w:r>
              <w:rPr>
                <w:rFonts w:ascii="Calibri" w:eastAsia="Calibri" w:hAnsi="Calibri"/>
                <w:lang w:val="en-US" w:eastAsia="zh-CN" w:bidi="ar"/>
              </w:rPr>
              <w:t xml:space="preserve"> </w:t>
            </w:r>
            <w:r>
              <w:rPr>
                <w:rFonts w:ascii="Calibri" w:eastAsia="Calibri" w:hAnsi="Calibri" w:cs="Times New Roman" w:hint="eastAsia"/>
                <w:lang w:val="en-US" w:eastAsia="zh-CN" w:bidi="ar"/>
              </w:rPr>
              <w:t>Strategy</w:t>
            </w:r>
          </w:p>
          <w:p w14:paraId="17B12301" w14:textId="0FCBC401" w:rsidR="00691A03" w:rsidRDefault="00691A03" w:rsidP="009E5643">
            <w:pPr>
              <w:pStyle w:val="ListBulleted"/>
              <w:numPr>
                <w:ilvl w:val="0"/>
                <w:numId w:val="0"/>
              </w:numPr>
              <w:spacing w:before="0" w:after="0"/>
              <w:jc w:val="both"/>
              <w:rPr>
                <w:rFonts w:ascii="Aptos" w:hAnsi="Aptos" w:cs="Tahoma"/>
                <w:sz w:val="22"/>
                <w:szCs w:val="22"/>
              </w:rPr>
            </w:pPr>
            <w:r>
              <w:rPr>
                <w:rFonts w:ascii="Calibri" w:eastAsia="Calibri" w:hAnsi="Calibri" w:hint="eastAsia"/>
                <w:sz w:val="22"/>
                <w:szCs w:val="22"/>
                <w:lang w:val="en-US" w:bidi="ar"/>
              </w:rPr>
              <w:t>High Grades</w:t>
            </w:r>
            <w:r>
              <w:rPr>
                <w:rFonts w:ascii="Calibri" w:eastAsia="Calibri" w:hAnsi="Calibri"/>
                <w:sz w:val="22"/>
                <w:szCs w:val="22"/>
                <w:lang w:val="en-US" w:eastAsia="zh-CN" w:bidi="ar"/>
              </w:rPr>
              <w:t xml:space="preserve"> </w:t>
            </w:r>
            <w:r>
              <w:rPr>
                <w:rFonts w:ascii="Calibri" w:eastAsia="Calibri" w:hAnsi="Calibri" w:hint="eastAsia"/>
                <w:sz w:val="22"/>
                <w:szCs w:val="22"/>
                <w:lang w:val="en-US" w:eastAsia="zh-CN" w:bidi="ar"/>
              </w:rPr>
              <w:t>Strategy</w:t>
            </w:r>
          </w:p>
          <w:p w14:paraId="01988EE5" w14:textId="22D1CEFF" w:rsidR="00691A03" w:rsidRDefault="00691A03" w:rsidP="009E5643">
            <w:pPr>
              <w:pStyle w:val="ListBulleted"/>
              <w:numPr>
                <w:ilvl w:val="0"/>
                <w:numId w:val="0"/>
              </w:numPr>
              <w:spacing w:before="0" w:after="0"/>
              <w:jc w:val="both"/>
              <w:rPr>
                <w:rFonts w:ascii="Aptos" w:hAnsi="Aptos" w:cs="Tahoma"/>
                <w:sz w:val="22"/>
                <w:szCs w:val="22"/>
              </w:rPr>
            </w:pPr>
            <w:r>
              <w:rPr>
                <w:rFonts w:ascii="Calibri" w:eastAsia="Calibri" w:hAnsi="Calibri" w:hint="eastAsia"/>
                <w:sz w:val="22"/>
                <w:szCs w:val="22"/>
                <w:lang w:val="en-US" w:eastAsia="zh-CN" w:bidi="ar"/>
              </w:rPr>
              <w:t>Skills</w:t>
            </w:r>
            <w:r>
              <w:rPr>
                <w:rFonts w:ascii="Calibri" w:eastAsia="Calibri" w:hAnsi="Calibri"/>
                <w:sz w:val="22"/>
                <w:szCs w:val="22"/>
                <w:lang w:val="en-US" w:eastAsia="zh-CN" w:bidi="ar"/>
              </w:rPr>
              <w:t xml:space="preserve"> </w:t>
            </w:r>
            <w:r>
              <w:rPr>
                <w:rFonts w:ascii="Calibri" w:eastAsia="Calibri" w:hAnsi="Calibri" w:hint="eastAsia"/>
                <w:sz w:val="22"/>
                <w:szCs w:val="22"/>
                <w:lang w:val="en-US" w:eastAsia="zh-CN" w:bidi="ar"/>
              </w:rPr>
              <w:t xml:space="preserve">Strategy </w:t>
            </w:r>
          </w:p>
          <w:p w14:paraId="54AE9D24" w14:textId="1A0704FE" w:rsidR="00691A03" w:rsidRDefault="00691A03" w:rsidP="009E5643">
            <w:pPr>
              <w:pStyle w:val="ListBulleted"/>
              <w:numPr>
                <w:ilvl w:val="0"/>
                <w:numId w:val="0"/>
              </w:numPr>
              <w:spacing w:before="0" w:after="0"/>
              <w:jc w:val="both"/>
              <w:rPr>
                <w:rFonts w:ascii="Aptos" w:hAnsi="Aptos" w:cs="Tahoma"/>
                <w:sz w:val="22"/>
                <w:szCs w:val="22"/>
              </w:rPr>
            </w:pPr>
            <w:r>
              <w:rPr>
                <w:rFonts w:ascii="Calibri" w:eastAsia="Calibri" w:hAnsi="Calibri" w:hint="eastAsia"/>
                <w:sz w:val="22"/>
                <w:szCs w:val="22"/>
                <w:lang w:val="en-US" w:eastAsia="zh-CN" w:bidi="ar"/>
              </w:rPr>
              <w:t>Skills Competitions</w:t>
            </w:r>
            <w:r>
              <w:rPr>
                <w:rFonts w:ascii="Calibri" w:eastAsia="Calibri" w:hAnsi="Calibri"/>
                <w:sz w:val="22"/>
                <w:szCs w:val="22"/>
                <w:lang w:val="en-US" w:eastAsia="zh-CN" w:bidi="ar"/>
              </w:rPr>
              <w:t xml:space="preserve"> </w:t>
            </w:r>
            <w:r>
              <w:rPr>
                <w:rFonts w:ascii="Calibri" w:eastAsia="Calibri" w:hAnsi="Calibri" w:hint="eastAsia"/>
                <w:sz w:val="22"/>
                <w:szCs w:val="22"/>
                <w:lang w:val="en-US" w:eastAsia="zh-CN" w:bidi="ar"/>
              </w:rPr>
              <w:t>Strategy</w:t>
            </w:r>
          </w:p>
          <w:p w14:paraId="49CF3F87" w14:textId="7511257A" w:rsidR="00691A03" w:rsidRDefault="00691A03" w:rsidP="009E5643">
            <w:pPr>
              <w:pStyle w:val="ListBulleted"/>
              <w:numPr>
                <w:ilvl w:val="0"/>
                <w:numId w:val="0"/>
              </w:numPr>
              <w:spacing w:before="0" w:after="0"/>
              <w:jc w:val="both"/>
              <w:rPr>
                <w:rFonts w:ascii="Aptos" w:hAnsi="Aptos" w:cs="Tahoma"/>
                <w:sz w:val="22"/>
                <w:szCs w:val="22"/>
              </w:rPr>
            </w:pPr>
            <w:r>
              <w:rPr>
                <w:rFonts w:ascii="Calibri" w:eastAsia="Calibri" w:hAnsi="Calibri" w:hint="eastAsia"/>
                <w:sz w:val="22"/>
                <w:szCs w:val="22"/>
                <w:lang w:val="en-US" w:eastAsia="zh-CN" w:bidi="ar"/>
              </w:rPr>
              <w:t>Participation and Development</w:t>
            </w:r>
            <w:r>
              <w:rPr>
                <w:rFonts w:ascii="Calibri" w:eastAsia="Calibri" w:hAnsi="Calibri"/>
                <w:sz w:val="22"/>
                <w:szCs w:val="22"/>
                <w:lang w:val="en-US" w:eastAsia="zh-CN" w:bidi="ar"/>
              </w:rPr>
              <w:t xml:space="preserve"> </w:t>
            </w:r>
            <w:r>
              <w:rPr>
                <w:rFonts w:ascii="Calibri" w:eastAsia="Calibri" w:hAnsi="Calibri" w:hint="eastAsia"/>
                <w:sz w:val="22"/>
                <w:szCs w:val="22"/>
                <w:lang w:val="en-US" w:eastAsia="zh-CN" w:bidi="ar"/>
              </w:rPr>
              <w:t>Strategy</w:t>
            </w:r>
          </w:p>
          <w:p w14:paraId="2FA5E5D5" w14:textId="61A0B108" w:rsidR="0042205F" w:rsidRPr="00DD6FD4" w:rsidRDefault="00581CCD" w:rsidP="009E5643">
            <w:pPr>
              <w:pStyle w:val="ListBulleted"/>
              <w:numPr>
                <w:ilvl w:val="0"/>
                <w:numId w:val="0"/>
              </w:numPr>
              <w:spacing w:before="0" w:after="0" w:line="276" w:lineRule="auto"/>
              <w:jc w:val="both"/>
              <w:rPr>
                <w:rFonts w:ascii="Aptos" w:hAnsi="Aptos" w:cs="Tahoma"/>
                <w:sz w:val="22"/>
                <w:szCs w:val="22"/>
              </w:rPr>
            </w:pPr>
            <w:r w:rsidRPr="00DD6FD4">
              <w:rPr>
                <w:rFonts w:ascii="Aptos" w:hAnsi="Aptos" w:cs="Tahoma"/>
                <w:sz w:val="22"/>
                <w:szCs w:val="22"/>
              </w:rPr>
              <w:t>Teaching and Learning Strategy</w:t>
            </w:r>
          </w:p>
          <w:p w14:paraId="3DBD7116" w14:textId="4652D5BC" w:rsidR="00DD6FD4" w:rsidRPr="00DD6FD4" w:rsidRDefault="00DD6FD4" w:rsidP="009E5643">
            <w:pPr>
              <w:spacing w:after="0" w:line="276" w:lineRule="auto"/>
              <w:rPr>
                <w:rFonts w:ascii="Aptos" w:hAnsi="Aptos"/>
              </w:rPr>
            </w:pPr>
            <w:r w:rsidRPr="009E5643">
              <w:rPr>
                <w:rFonts w:ascii="Aptos" w:hAnsi="Aptos"/>
              </w:rPr>
              <w:t>Careers Education, Information, Advice and Guidance</w:t>
            </w:r>
            <w:r w:rsidR="00581CCD">
              <w:rPr>
                <w:rFonts w:ascii="Aptos" w:hAnsi="Aptos"/>
              </w:rPr>
              <w:t xml:space="preserve"> Strategy</w:t>
            </w:r>
          </w:p>
          <w:p w14:paraId="0378CBF6" w14:textId="77777777" w:rsidR="001173FB" w:rsidRPr="00DD6FD4" w:rsidRDefault="001173FB" w:rsidP="009E5643">
            <w:pPr>
              <w:pStyle w:val="ListBulleted"/>
              <w:numPr>
                <w:ilvl w:val="0"/>
                <w:numId w:val="0"/>
              </w:numPr>
              <w:spacing w:before="0" w:after="0" w:line="276" w:lineRule="auto"/>
              <w:jc w:val="both"/>
              <w:rPr>
                <w:rFonts w:ascii="Aptos" w:hAnsi="Aptos" w:cs="Tahoma"/>
                <w:sz w:val="22"/>
                <w:szCs w:val="22"/>
              </w:rPr>
            </w:pPr>
            <w:r w:rsidRPr="009E5643">
              <w:rPr>
                <w:rFonts w:ascii="Aptos" w:eastAsia="Calibri" w:hAnsi="Aptos"/>
                <w:sz w:val="22"/>
                <w:szCs w:val="22"/>
                <w:lang w:val="en-US" w:eastAsia="zh-CN" w:bidi="ar"/>
              </w:rPr>
              <w:t>Higher Education and Skills Strategy</w:t>
            </w:r>
          </w:p>
          <w:p w14:paraId="6036CB49" w14:textId="77777777" w:rsidR="00691A03" w:rsidRPr="00DD6FD4" w:rsidRDefault="00691A03" w:rsidP="009E5643">
            <w:pPr>
              <w:pStyle w:val="ListBulleted"/>
              <w:numPr>
                <w:ilvl w:val="0"/>
                <w:numId w:val="0"/>
              </w:numPr>
              <w:spacing w:before="0" w:after="0" w:line="276" w:lineRule="auto"/>
              <w:jc w:val="both"/>
              <w:rPr>
                <w:rFonts w:ascii="Aptos" w:hAnsi="Aptos" w:cs="Tahoma"/>
                <w:sz w:val="22"/>
                <w:szCs w:val="22"/>
              </w:rPr>
            </w:pPr>
          </w:p>
          <w:p w14:paraId="0A6ED8C4" w14:textId="5B950C9D" w:rsidR="0042205F" w:rsidRPr="00DD6FD4" w:rsidRDefault="00581CCD" w:rsidP="009E5643">
            <w:pPr>
              <w:pStyle w:val="ListBulleted"/>
              <w:numPr>
                <w:ilvl w:val="0"/>
                <w:numId w:val="0"/>
              </w:numPr>
              <w:spacing w:before="0" w:after="0" w:line="276" w:lineRule="auto"/>
              <w:jc w:val="both"/>
              <w:rPr>
                <w:rFonts w:ascii="Aptos" w:hAnsi="Aptos" w:cs="Tahoma"/>
                <w:sz w:val="22"/>
                <w:szCs w:val="22"/>
              </w:rPr>
            </w:pPr>
            <w:r w:rsidRPr="00DD6FD4">
              <w:rPr>
                <w:rFonts w:ascii="Aptos" w:hAnsi="Aptos" w:cs="Tahoma"/>
                <w:sz w:val="22"/>
                <w:szCs w:val="22"/>
              </w:rPr>
              <w:t>14-16 Policy</w:t>
            </w:r>
          </w:p>
          <w:p w14:paraId="597E8ADD" w14:textId="33456FD4" w:rsidR="0042205F" w:rsidRPr="00DD6FD4" w:rsidRDefault="00581CCD" w:rsidP="009E5643">
            <w:pPr>
              <w:pStyle w:val="ListBulleted"/>
              <w:numPr>
                <w:ilvl w:val="0"/>
                <w:numId w:val="0"/>
              </w:numPr>
              <w:spacing w:before="0" w:after="0" w:line="276" w:lineRule="auto"/>
              <w:jc w:val="both"/>
              <w:rPr>
                <w:rFonts w:ascii="Aptos" w:hAnsi="Aptos" w:cs="Tahoma"/>
                <w:sz w:val="22"/>
                <w:szCs w:val="22"/>
              </w:rPr>
            </w:pPr>
            <w:r w:rsidRPr="00DD6FD4">
              <w:rPr>
                <w:rFonts w:ascii="Aptos" w:hAnsi="Aptos" w:cs="Tahoma"/>
                <w:sz w:val="22"/>
                <w:szCs w:val="22"/>
              </w:rPr>
              <w:t xml:space="preserve">Relationships and </w:t>
            </w:r>
            <w:r w:rsidR="00691A03" w:rsidRPr="00DD6FD4">
              <w:rPr>
                <w:rFonts w:ascii="Aptos" w:hAnsi="Aptos" w:cs="Tahoma"/>
                <w:sz w:val="22"/>
                <w:szCs w:val="22"/>
              </w:rPr>
              <w:t xml:space="preserve">Positive </w:t>
            </w:r>
            <w:r w:rsidRPr="00DD6FD4">
              <w:rPr>
                <w:rFonts w:ascii="Aptos" w:hAnsi="Aptos" w:cs="Tahoma"/>
                <w:sz w:val="22"/>
                <w:szCs w:val="22"/>
              </w:rPr>
              <w:t>Behaviour Policy</w:t>
            </w:r>
          </w:p>
          <w:p w14:paraId="66A2368F" w14:textId="7439F5C8" w:rsidR="0042205F" w:rsidRPr="00DD6FD4" w:rsidRDefault="00691A03" w:rsidP="009E5643">
            <w:pPr>
              <w:pStyle w:val="ListBulleted"/>
              <w:numPr>
                <w:ilvl w:val="0"/>
                <w:numId w:val="0"/>
              </w:numPr>
              <w:spacing w:before="0" w:after="0" w:line="276" w:lineRule="auto"/>
              <w:jc w:val="both"/>
              <w:rPr>
                <w:rFonts w:ascii="Aptos" w:hAnsi="Aptos" w:cs="Tahoma"/>
                <w:sz w:val="22"/>
                <w:szCs w:val="22"/>
              </w:rPr>
            </w:pPr>
            <w:r w:rsidRPr="009E5643">
              <w:rPr>
                <w:rFonts w:ascii="Aptos" w:eastAsia="Calibri" w:hAnsi="Aptos"/>
                <w:sz w:val="22"/>
                <w:szCs w:val="22"/>
                <w:lang w:val="en-US" w:eastAsia="zh-CN" w:bidi="ar"/>
              </w:rPr>
              <w:t>English and maths Policy</w:t>
            </w:r>
          </w:p>
          <w:p w14:paraId="2EB7AFBC" w14:textId="77777777" w:rsidR="00691A03" w:rsidRDefault="00691A03">
            <w:pPr>
              <w:pStyle w:val="ListBulleted"/>
              <w:numPr>
                <w:ilvl w:val="0"/>
                <w:numId w:val="0"/>
              </w:numPr>
              <w:spacing w:before="0" w:after="0"/>
              <w:jc w:val="both"/>
              <w:rPr>
                <w:rFonts w:ascii="Aptos" w:hAnsi="Aptos" w:cs="Tahoma"/>
                <w:sz w:val="22"/>
                <w:szCs w:val="22"/>
              </w:rPr>
            </w:pPr>
          </w:p>
          <w:p w14:paraId="7813EE41" w14:textId="61D475CA" w:rsidR="0042205F" w:rsidRDefault="00581CCD">
            <w:pPr>
              <w:pStyle w:val="ListBulleted"/>
              <w:numPr>
                <w:ilvl w:val="0"/>
                <w:numId w:val="0"/>
              </w:numPr>
              <w:spacing w:before="0" w:after="0"/>
              <w:jc w:val="both"/>
              <w:rPr>
                <w:rFonts w:ascii="Aptos" w:hAnsi="Aptos" w:cs="Tahoma"/>
                <w:sz w:val="22"/>
                <w:szCs w:val="22"/>
              </w:rPr>
            </w:pPr>
            <w:r>
              <w:rPr>
                <w:rFonts w:ascii="Aptos" w:hAnsi="Aptos" w:cs="Tahoma"/>
                <w:sz w:val="22"/>
                <w:szCs w:val="22"/>
              </w:rPr>
              <w:t>Recommendations outside the delegated authority of the committee will be presented to the FE Corporation for approval.</w:t>
            </w:r>
          </w:p>
          <w:p w14:paraId="2FA81971" w14:textId="77777777" w:rsidR="0042205F" w:rsidRDefault="00581CCD">
            <w:pPr>
              <w:pStyle w:val="ListBulleted"/>
              <w:numPr>
                <w:ilvl w:val="0"/>
                <w:numId w:val="0"/>
              </w:numPr>
              <w:spacing w:before="0" w:after="0"/>
              <w:jc w:val="both"/>
              <w:rPr>
                <w:rFonts w:ascii="Aptos" w:hAnsi="Aptos" w:cs="Tahoma"/>
                <w:sz w:val="22"/>
                <w:szCs w:val="22"/>
              </w:rPr>
            </w:pPr>
            <w:r>
              <w:rPr>
                <w:rFonts w:ascii="Aptos" w:hAnsi="Aptos" w:cs="Tahoma"/>
                <w:sz w:val="22"/>
                <w:szCs w:val="22"/>
              </w:rPr>
              <w:t xml:space="preserve">Recommendations may also be referred to other committees as appropriate. </w:t>
            </w:r>
          </w:p>
        </w:tc>
      </w:tr>
      <w:bookmarkEnd w:id="0"/>
    </w:tbl>
    <w:p w14:paraId="251D252A" w14:textId="77777777" w:rsidR="00691A03" w:rsidRDefault="00691A03">
      <w:pPr>
        <w:rPr>
          <w:rFonts w:ascii="Aptos" w:hAnsi="Aptos"/>
        </w:rPr>
      </w:pPr>
    </w:p>
    <w:sectPr w:rsidR="00691A03">
      <w:footerReference w:type="default" r:id="rId10"/>
      <w:pgSz w:w="11906" w:h="16838"/>
      <w:pgMar w:top="1440" w:right="851" w:bottom="1440" w:left="1247" w:header="709"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92F4" w14:textId="77777777" w:rsidR="001A264C" w:rsidRDefault="001A264C">
      <w:pPr>
        <w:spacing w:line="240" w:lineRule="auto"/>
      </w:pPr>
      <w:r>
        <w:separator/>
      </w:r>
    </w:p>
  </w:endnote>
  <w:endnote w:type="continuationSeparator" w:id="0">
    <w:p w14:paraId="2EB2283D" w14:textId="77777777" w:rsidR="001A264C" w:rsidRDefault="001A2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607932"/>
      <w:docPartObj>
        <w:docPartGallery w:val="AutoText"/>
      </w:docPartObj>
    </w:sdtPr>
    <w:sdtEndPr/>
    <w:sdtContent>
      <w:p w14:paraId="2AA4C430" w14:textId="77777777" w:rsidR="0042205F" w:rsidRDefault="00581CCD">
        <w:pPr>
          <w:pStyle w:val="Footer"/>
          <w:jc w:val="center"/>
        </w:pPr>
        <w:r>
          <w:fldChar w:fldCharType="begin"/>
        </w:r>
        <w:r>
          <w:instrText xml:space="preserve"> PAGE   \* MERGEFORMAT </w:instrText>
        </w:r>
        <w:r>
          <w:fldChar w:fldCharType="separate"/>
        </w:r>
        <w:r>
          <w:t>2</w:t>
        </w:r>
        <w:r>
          <w:fldChar w:fldCharType="end"/>
        </w:r>
      </w:p>
    </w:sdtContent>
  </w:sdt>
  <w:p w14:paraId="0E07364A" w14:textId="77777777" w:rsidR="0042205F" w:rsidRDefault="00422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2285" w14:textId="77777777" w:rsidR="001A264C" w:rsidRDefault="001A264C">
      <w:pPr>
        <w:spacing w:after="0"/>
      </w:pPr>
      <w:r>
        <w:separator/>
      </w:r>
    </w:p>
  </w:footnote>
  <w:footnote w:type="continuationSeparator" w:id="0">
    <w:p w14:paraId="367A6230" w14:textId="77777777" w:rsidR="001A264C" w:rsidRDefault="001A26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C0DEA"/>
    <w:multiLevelType w:val="hybridMultilevel"/>
    <w:tmpl w:val="AF4E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62FAC"/>
    <w:multiLevelType w:val="multilevel"/>
    <w:tmpl w:val="1C162FAC"/>
    <w:lvl w:ilvl="0">
      <w:start w:val="1"/>
      <w:numFmt w:val="bullet"/>
      <w:pStyle w:val="ListBulleted"/>
      <w:lvlText w:val=""/>
      <w:lvlJc w:val="left"/>
      <w:pPr>
        <w:tabs>
          <w:tab w:val="left" w:pos="927"/>
        </w:tabs>
        <w:ind w:left="907" w:hanging="34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8990A16"/>
    <w:multiLevelType w:val="multilevel"/>
    <w:tmpl w:val="38990A16"/>
    <w:lvl w:ilvl="0">
      <w:start w:val="1"/>
      <w:numFmt w:val="lowerLetter"/>
      <w:lvlText w:val="%1)"/>
      <w:lvlJc w:val="left"/>
      <w:pPr>
        <w:tabs>
          <w:tab w:val="left" w:pos="927"/>
        </w:tabs>
        <w:ind w:left="927" w:hanging="360"/>
      </w:pPr>
      <w:rPr>
        <w:rFonts w:asciiTheme="minorHAnsi" w:eastAsia="Times New Roman" w:hAnsiTheme="minorHAnsi" w:cs="Tahoma"/>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3" w15:restartNumberingAfterBreak="0">
    <w:nsid w:val="632A7E0A"/>
    <w:multiLevelType w:val="multilevel"/>
    <w:tmpl w:val="632A7E0A"/>
    <w:lvl w:ilvl="0">
      <w:start w:val="1"/>
      <w:numFmt w:val="decimal"/>
      <w:lvlText w:val="%1."/>
      <w:lvlJc w:val="left"/>
      <w:pPr>
        <w:tabs>
          <w:tab w:val="left" w:pos="927"/>
        </w:tabs>
        <w:ind w:left="927"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402B01"/>
    <w:multiLevelType w:val="multilevel"/>
    <w:tmpl w:val="64402B01"/>
    <w:lvl w:ilvl="0">
      <w:start w:val="14"/>
      <w:numFmt w:val="bullet"/>
      <w:lvlText w:val="-"/>
      <w:lvlJc w:val="left"/>
      <w:pPr>
        <w:ind w:left="720" w:hanging="360"/>
      </w:pPr>
      <w:rPr>
        <w:rFonts w:ascii="Aptos" w:eastAsia="Times New Roman" w:hAnsi="Aptos"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9395818">
    <w:abstractNumId w:val="1"/>
  </w:num>
  <w:num w:numId="2" w16cid:durableId="257180747">
    <w:abstractNumId w:val="2"/>
  </w:num>
  <w:num w:numId="3" w16cid:durableId="1957176337">
    <w:abstractNumId w:val="3"/>
  </w:num>
  <w:num w:numId="4" w16cid:durableId="1516962099">
    <w:abstractNumId w:val="4"/>
  </w:num>
  <w:num w:numId="5" w16cid:durableId="462425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FE"/>
    <w:rsid w:val="00005C3B"/>
    <w:rsid w:val="00031E94"/>
    <w:rsid w:val="000C110B"/>
    <w:rsid w:val="000D4263"/>
    <w:rsid w:val="000F2060"/>
    <w:rsid w:val="000F22B4"/>
    <w:rsid w:val="001173FB"/>
    <w:rsid w:val="00170491"/>
    <w:rsid w:val="00177A97"/>
    <w:rsid w:val="001A0BD5"/>
    <w:rsid w:val="001A264C"/>
    <w:rsid w:val="001B5B7A"/>
    <w:rsid w:val="00215244"/>
    <w:rsid w:val="00223924"/>
    <w:rsid w:val="002316ED"/>
    <w:rsid w:val="0028705A"/>
    <w:rsid w:val="00287634"/>
    <w:rsid w:val="0029153F"/>
    <w:rsid w:val="00297A94"/>
    <w:rsid w:val="002A6D56"/>
    <w:rsid w:val="002C2EC2"/>
    <w:rsid w:val="00300C07"/>
    <w:rsid w:val="00343476"/>
    <w:rsid w:val="00363954"/>
    <w:rsid w:val="00364EAC"/>
    <w:rsid w:val="003A60E8"/>
    <w:rsid w:val="003C2A8B"/>
    <w:rsid w:val="003C6765"/>
    <w:rsid w:val="00421C00"/>
    <w:rsid w:val="0042205F"/>
    <w:rsid w:val="00424E41"/>
    <w:rsid w:val="0043758A"/>
    <w:rsid w:val="004B2EE5"/>
    <w:rsid w:val="004E5C43"/>
    <w:rsid w:val="004F50D8"/>
    <w:rsid w:val="00501C40"/>
    <w:rsid w:val="00512507"/>
    <w:rsid w:val="00544902"/>
    <w:rsid w:val="00563AD1"/>
    <w:rsid w:val="00567B11"/>
    <w:rsid w:val="00581CCD"/>
    <w:rsid w:val="00584238"/>
    <w:rsid w:val="005877F4"/>
    <w:rsid w:val="00596882"/>
    <w:rsid w:val="005D416A"/>
    <w:rsid w:val="005E01E3"/>
    <w:rsid w:val="005E6192"/>
    <w:rsid w:val="00601E77"/>
    <w:rsid w:val="006124A5"/>
    <w:rsid w:val="00640DCC"/>
    <w:rsid w:val="00672749"/>
    <w:rsid w:val="00691A03"/>
    <w:rsid w:val="0069683A"/>
    <w:rsid w:val="006A6980"/>
    <w:rsid w:val="006C3031"/>
    <w:rsid w:val="007102DD"/>
    <w:rsid w:val="00771945"/>
    <w:rsid w:val="007D2E55"/>
    <w:rsid w:val="00805C2B"/>
    <w:rsid w:val="00851F28"/>
    <w:rsid w:val="00854502"/>
    <w:rsid w:val="0087545A"/>
    <w:rsid w:val="00883A61"/>
    <w:rsid w:val="0089209C"/>
    <w:rsid w:val="00892808"/>
    <w:rsid w:val="00914C81"/>
    <w:rsid w:val="00923FC8"/>
    <w:rsid w:val="00925497"/>
    <w:rsid w:val="00936C71"/>
    <w:rsid w:val="00940592"/>
    <w:rsid w:val="0095060F"/>
    <w:rsid w:val="00965BE5"/>
    <w:rsid w:val="009A09AF"/>
    <w:rsid w:val="009A3E9F"/>
    <w:rsid w:val="009B434B"/>
    <w:rsid w:val="009D5A86"/>
    <w:rsid w:val="009E5643"/>
    <w:rsid w:val="009F243C"/>
    <w:rsid w:val="009F690E"/>
    <w:rsid w:val="00A6306C"/>
    <w:rsid w:val="00A95F1B"/>
    <w:rsid w:val="00AB320B"/>
    <w:rsid w:val="00AC121A"/>
    <w:rsid w:val="00AC223D"/>
    <w:rsid w:val="00AF500C"/>
    <w:rsid w:val="00AF5925"/>
    <w:rsid w:val="00AF6764"/>
    <w:rsid w:val="00B35C9D"/>
    <w:rsid w:val="00B46589"/>
    <w:rsid w:val="00B7350A"/>
    <w:rsid w:val="00B77742"/>
    <w:rsid w:val="00B85342"/>
    <w:rsid w:val="00BB0F26"/>
    <w:rsid w:val="00BC73C3"/>
    <w:rsid w:val="00BD771D"/>
    <w:rsid w:val="00C01368"/>
    <w:rsid w:val="00C12A94"/>
    <w:rsid w:val="00C569FE"/>
    <w:rsid w:val="00C57FFE"/>
    <w:rsid w:val="00C9343D"/>
    <w:rsid w:val="00C951D0"/>
    <w:rsid w:val="00C96DDE"/>
    <w:rsid w:val="00CA3D49"/>
    <w:rsid w:val="00CB57DE"/>
    <w:rsid w:val="00CE0FC2"/>
    <w:rsid w:val="00CF29E0"/>
    <w:rsid w:val="00CF342D"/>
    <w:rsid w:val="00D36ACF"/>
    <w:rsid w:val="00D53F88"/>
    <w:rsid w:val="00D64F70"/>
    <w:rsid w:val="00DD4E52"/>
    <w:rsid w:val="00DD6FD4"/>
    <w:rsid w:val="00E21D7A"/>
    <w:rsid w:val="00E22B9A"/>
    <w:rsid w:val="00E231E3"/>
    <w:rsid w:val="00E72E4E"/>
    <w:rsid w:val="00E777B7"/>
    <w:rsid w:val="00E778B5"/>
    <w:rsid w:val="00EB6DFC"/>
    <w:rsid w:val="00EF632E"/>
    <w:rsid w:val="00F12D92"/>
    <w:rsid w:val="00F17F43"/>
    <w:rsid w:val="00F50C84"/>
    <w:rsid w:val="00F73CFA"/>
    <w:rsid w:val="00F9629C"/>
    <w:rsid w:val="00FB603D"/>
    <w:rsid w:val="00FD475A"/>
    <w:rsid w:val="00FF65E8"/>
    <w:rsid w:val="76FC7F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D3A5"/>
  <w15:docId w15:val="{536FD8D7-BEF0-4AFA-A73A-BE2886DB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ListBulleted">
    <w:name w:val="List Bulleted"/>
    <w:basedOn w:val="Normal"/>
    <w:qFormat/>
    <w:pPr>
      <w:numPr>
        <w:numId w:val="1"/>
      </w:numPr>
      <w:spacing w:before="80" w:after="120" w:line="240" w:lineRule="auto"/>
    </w:pPr>
    <w:rPr>
      <w:rFonts w:ascii="Arial" w:eastAsia="Times New Roman" w:hAnsi="Arial" w:cs="Times New Roman"/>
      <w:bCs/>
      <w:sz w:val="24"/>
      <w:szCs w:val="20"/>
    </w:rPr>
  </w:style>
  <w:style w:type="character" w:customStyle="1" w:styleId="ListParagraphChar">
    <w:name w:val="List Paragraph Char"/>
    <w:basedOn w:val="DefaultParagraphFont"/>
    <w:link w:val="ListParagraph"/>
    <w:uiPriority w:val="34"/>
    <w:qFormat/>
    <w:locked/>
  </w:style>
  <w:style w:type="character" w:customStyle="1" w:styleId="FooterChar">
    <w:name w:val="Footer Char"/>
    <w:basedOn w:val="DefaultParagraphFont"/>
    <w:link w:val="Footer"/>
    <w:uiPriority w:val="99"/>
  </w:style>
  <w:style w:type="character" w:customStyle="1" w:styleId="ui-provider">
    <w:name w:val="ui-provider"/>
    <w:basedOn w:val="DefaultParagraphFont"/>
    <w:qFormat/>
  </w:style>
  <w:style w:type="character" w:customStyle="1" w:styleId="HeaderChar">
    <w:name w:val="Header Char"/>
    <w:basedOn w:val="DefaultParagraphFont"/>
    <w:link w:val="Header"/>
    <w:uiPriority w:val="99"/>
    <w:qFormat/>
  </w:style>
  <w:style w:type="paragraph" w:customStyle="1" w:styleId="Revision1">
    <w:name w:val="Revision1"/>
    <w:hidden/>
    <w:uiPriority w:val="99"/>
    <w:semiHidden/>
    <w:qFormat/>
    <w:rPr>
      <w:rFonts w:asciiTheme="minorHAnsi" w:eastAsiaTheme="minorHAnsi" w:hAnsiTheme="minorHAnsi" w:cstheme="minorBidi"/>
      <w:sz w:val="22"/>
      <w:szCs w:val="22"/>
      <w:lang w:eastAsia="en-US"/>
    </w:rPr>
  </w:style>
  <w:style w:type="paragraph" w:styleId="Revision">
    <w:name w:val="Revision"/>
    <w:hidden/>
    <w:uiPriority w:val="99"/>
    <w:unhideWhenUsed/>
    <w:rsid w:val="00691A0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AF017689BF5E4FA60AB34DD0FFD031" ma:contentTypeVersion="16" ma:contentTypeDescription="Create a new document." ma:contentTypeScope="" ma:versionID="5eac8b96c942e2f2c12b1895167bfc9c">
  <xsd:schema xmlns:xsd="http://www.w3.org/2001/XMLSchema" xmlns:xs="http://www.w3.org/2001/XMLSchema" xmlns:p="http://schemas.microsoft.com/office/2006/metadata/properties" xmlns:ns2="96892819-a44a-41ae-a563-e25c4856ab4f" xmlns:ns3="e3ad9946-2755-43c9-8f14-32279eff52bd" targetNamespace="http://schemas.microsoft.com/office/2006/metadata/properties" ma:root="true" ma:fieldsID="95f7cdd1ce2815c13498308e2a5eb79c" ns2:_="" ns3:_="">
    <xsd:import namespace="96892819-a44a-41ae-a563-e25c4856ab4f"/>
    <xsd:import namespace="e3ad9946-2755-43c9-8f14-32279eff5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92819-a44a-41ae-a563-e25c4856a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0ee5a22-69dd-489d-8931-0c325d6f8a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9946-2755-43c9-8f14-32279eff5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f6f1943-0108-4728-a164-7b95ff8dbb73}" ma:internalName="TaxCatchAll" ma:showField="CatchAllData" ma:web="e3ad9946-2755-43c9-8f14-32279eff5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892819-a44a-41ae-a563-e25c4856ab4f">
      <Terms xmlns="http://schemas.microsoft.com/office/infopath/2007/PartnerControls"/>
    </lcf76f155ced4ddcb4097134ff3c332f>
    <TaxCatchAll xmlns="e3ad9946-2755-43c9-8f14-32279eff52bd" xsi:nil="true"/>
  </documentManagement>
</p:properties>
</file>

<file path=customXml/itemProps1.xml><?xml version="1.0" encoding="utf-8"?>
<ds:datastoreItem xmlns:ds="http://schemas.openxmlformats.org/officeDocument/2006/customXml" ds:itemID="{832AE7BB-F0F8-43EC-9925-10F2CA462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92819-a44a-41ae-a563-e25c4856ab4f"/>
    <ds:schemaRef ds:uri="e3ad9946-2755-43c9-8f14-32279eff5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D8088-50C2-4A08-AE3C-206D62892DA7}">
  <ds:schemaRefs>
    <ds:schemaRef ds:uri="http://schemas.microsoft.com/sharepoint/v3/contenttype/forms"/>
  </ds:schemaRefs>
</ds:datastoreItem>
</file>

<file path=customXml/itemProps3.xml><?xml version="1.0" encoding="utf-8"?>
<ds:datastoreItem xmlns:ds="http://schemas.openxmlformats.org/officeDocument/2006/customXml" ds:itemID="{EA085B5D-0000-4065-B83E-6D58F10ACE3F}">
  <ds:schemaRefs>
    <ds:schemaRef ds:uri="http://schemas.microsoft.com/office/2006/metadata/properties"/>
    <ds:schemaRef ds:uri="http://schemas.microsoft.com/office/infopath/2007/PartnerControls"/>
    <ds:schemaRef ds:uri="96892819-a44a-41ae-a563-e25c4856ab4f"/>
    <ds:schemaRef ds:uri="e3ad9946-2755-43c9-8f14-32279eff52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836</Words>
  <Characters>4767</Characters>
  <Application>Microsoft Office Word</Application>
  <DocSecurity>0</DocSecurity>
  <Lines>39</Lines>
  <Paragraphs>11</Paragraphs>
  <ScaleCrop>false</ScaleCrop>
  <Company>Education Training Collective</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Young</dc:creator>
  <cp:lastModifiedBy>Sarah Thompson</cp:lastModifiedBy>
  <cp:revision>65</cp:revision>
  <dcterms:created xsi:type="dcterms:W3CDTF">2022-07-06T15:28:00Z</dcterms:created>
  <dcterms:modified xsi:type="dcterms:W3CDTF">2025-11-18T12:17:00Z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0x01010051AF017689BF5E4FA60AB34DD0FFD031</vt:lpwstr>
  </property>
  <property fmtid="{D5CDD505-2E9C-101B-9397-08002B2CF9AE}" pid="3" name="MediaServiceImageTags">
    <vt:lpwstr/>
  </property>
  <property fmtid="{D5CDD505-2E9C-101B-9397-08002B2CF9AE}" pid="4" name="MSIP_Label_67e08e62-16ad-4613-967d-21554f0d2219_Enabled">
    <vt:lpwstr>true</vt:lpwstr>
  </property>
  <property fmtid="{D5CDD505-2E9C-101B-9397-08002B2CF9AE}" pid="5" name="MSIP_Label_67e08e62-16ad-4613-967d-21554f0d2219_SetDate">
    <vt:lpwstr>2024-09-18T13:44:34Z</vt:lpwstr>
  </property>
  <property fmtid="{D5CDD505-2E9C-101B-9397-08002B2CF9AE}" pid="6" name="MSIP_Label_67e08e62-16ad-4613-967d-21554f0d2219_Method">
    <vt:lpwstr>Standard</vt:lpwstr>
  </property>
  <property fmtid="{D5CDD505-2E9C-101B-9397-08002B2CF9AE}" pid="7" name="MSIP_Label_67e08e62-16ad-4613-967d-21554f0d2219_Name">
    <vt:lpwstr>defa4170-0d19-0005-0004-bc88714345d2</vt:lpwstr>
  </property>
  <property fmtid="{D5CDD505-2E9C-101B-9397-08002B2CF9AE}" pid="8" name="MSIP_Label_67e08e62-16ad-4613-967d-21554f0d2219_SiteId">
    <vt:lpwstr>cb811789-d752-4ec2-8215-356e22c04d4f</vt:lpwstr>
  </property>
  <property fmtid="{D5CDD505-2E9C-101B-9397-08002B2CF9AE}" pid="9" name="MSIP_Label_67e08e62-16ad-4613-967d-21554f0d2219_ActionId">
    <vt:lpwstr>7802615a-050a-436c-b0af-e80839627796</vt:lpwstr>
  </property>
  <property fmtid="{D5CDD505-2E9C-101B-9397-08002B2CF9AE}" pid="10" name="MSIP_Label_67e08e62-16ad-4613-967d-21554f0d2219_ContentBits">
    <vt:lpwstr>0</vt:lpwstr>
  </property>
  <property fmtid="{D5CDD505-2E9C-101B-9397-08002B2CF9AE}" pid="11" name="KSOProductBuildVer">
    <vt:lpwstr>2057-12.2.0.22549</vt:lpwstr>
  </property>
  <property fmtid="{D5CDD505-2E9C-101B-9397-08002B2CF9AE}" pid="12" name="ICV">
    <vt:lpwstr>48D66D23A5644ADB9D58801918989A6F_12</vt:lpwstr>
  </property>
</Properties>
</file>