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6819BB" w14:textId="03985883" w:rsidR="007B37C7" w:rsidRDefault="00CF170E" w:rsidP="00AA7A79">
      <w:pPr>
        <w:tabs>
          <w:tab w:val="left" w:pos="1418"/>
        </w:tabs>
        <w:ind w:left="1418" w:hanging="1560"/>
        <w:jc w:val="both"/>
        <w:rPr>
          <w:rFonts w:ascii="Calibri" w:hAnsi="Calibri" w:cs="Tahoma"/>
          <w:sz w:val="22"/>
          <w:szCs w:val="22"/>
        </w:rPr>
      </w:pPr>
      <w:r w:rsidRPr="00820850">
        <w:rPr>
          <w:rFonts w:ascii="Calibri" w:hAnsi="Calibri" w:cs="Tahoma"/>
          <w:i/>
          <w:sz w:val="22"/>
          <w:szCs w:val="22"/>
        </w:rPr>
        <w:t>Governors:</w:t>
      </w:r>
      <w:r w:rsidRPr="00820850">
        <w:rPr>
          <w:rFonts w:ascii="Calibri" w:hAnsi="Calibri" w:cs="Tahoma"/>
          <w:sz w:val="22"/>
          <w:szCs w:val="22"/>
        </w:rPr>
        <w:tab/>
      </w:r>
      <w:r w:rsidR="00A50A0B" w:rsidRPr="00820850">
        <w:rPr>
          <w:rFonts w:ascii="Calibri" w:hAnsi="Calibri" w:cs="Tahoma"/>
          <w:sz w:val="22"/>
          <w:szCs w:val="22"/>
        </w:rPr>
        <w:tab/>
      </w:r>
      <w:r w:rsidR="00AA7A79">
        <w:rPr>
          <w:rFonts w:ascii="Calibri" w:hAnsi="Calibri" w:cs="Tahoma"/>
          <w:sz w:val="22"/>
          <w:szCs w:val="22"/>
        </w:rPr>
        <w:t xml:space="preserve">Rachel Beeken, </w:t>
      </w:r>
      <w:r w:rsidR="00292A89" w:rsidRPr="00820850">
        <w:rPr>
          <w:rFonts w:ascii="Calibri" w:hAnsi="Calibri" w:cs="Tahoma"/>
          <w:sz w:val="22"/>
          <w:szCs w:val="22"/>
        </w:rPr>
        <w:t>Subhash Chaudhary</w:t>
      </w:r>
      <w:r w:rsidR="00AA7A79">
        <w:rPr>
          <w:rFonts w:ascii="Calibri" w:hAnsi="Calibri" w:cs="Tahoma"/>
          <w:sz w:val="22"/>
          <w:szCs w:val="22"/>
        </w:rPr>
        <w:t xml:space="preserve"> </w:t>
      </w:r>
      <w:r w:rsidR="004B25FD">
        <w:rPr>
          <w:rFonts w:ascii="Calibri" w:hAnsi="Calibri" w:cs="Tahoma"/>
          <w:sz w:val="22"/>
          <w:szCs w:val="22"/>
        </w:rPr>
        <w:t xml:space="preserve">(Chair) </w:t>
      </w:r>
      <w:r w:rsidR="00AA7A79">
        <w:rPr>
          <w:rFonts w:ascii="Calibri" w:hAnsi="Calibri" w:cs="Tahoma"/>
          <w:sz w:val="22"/>
          <w:szCs w:val="22"/>
        </w:rPr>
        <w:t>and Mark Wilson</w:t>
      </w:r>
    </w:p>
    <w:p w14:paraId="1BAFD7EE" w14:textId="77777777" w:rsidR="00AA7A79" w:rsidRPr="00820850" w:rsidRDefault="00AA7A79" w:rsidP="00AA7A79">
      <w:pPr>
        <w:tabs>
          <w:tab w:val="left" w:pos="1418"/>
        </w:tabs>
        <w:ind w:left="1418" w:hanging="1560"/>
        <w:jc w:val="both"/>
        <w:rPr>
          <w:rFonts w:ascii="Calibri" w:hAnsi="Calibri" w:cs="Tahoma"/>
          <w:i/>
          <w:sz w:val="22"/>
          <w:szCs w:val="22"/>
        </w:rPr>
      </w:pPr>
    </w:p>
    <w:p w14:paraId="43FB7364" w14:textId="77777777" w:rsidR="00051C0D" w:rsidRPr="00820850" w:rsidRDefault="00051C0D" w:rsidP="00C02E48">
      <w:pPr>
        <w:tabs>
          <w:tab w:val="left" w:pos="1418"/>
        </w:tabs>
        <w:ind w:left="1134" w:hanging="1276"/>
        <w:jc w:val="both"/>
        <w:rPr>
          <w:rFonts w:ascii="Calibri" w:hAnsi="Calibri" w:cs="Tahoma"/>
          <w:sz w:val="22"/>
          <w:szCs w:val="22"/>
        </w:rPr>
      </w:pPr>
      <w:r w:rsidRPr="00820850">
        <w:rPr>
          <w:rFonts w:ascii="Calibri" w:hAnsi="Calibri" w:cs="Tahoma"/>
          <w:i/>
          <w:sz w:val="22"/>
          <w:szCs w:val="22"/>
        </w:rPr>
        <w:t>Apologies:</w:t>
      </w:r>
      <w:r w:rsidRPr="00820850">
        <w:rPr>
          <w:rFonts w:ascii="Calibri" w:hAnsi="Calibri" w:cs="Tahoma"/>
          <w:i/>
          <w:sz w:val="22"/>
          <w:szCs w:val="22"/>
        </w:rPr>
        <w:tab/>
      </w:r>
      <w:r w:rsidRPr="00820850">
        <w:rPr>
          <w:rFonts w:ascii="Calibri" w:hAnsi="Calibri" w:cs="Tahoma"/>
          <w:i/>
          <w:sz w:val="22"/>
          <w:szCs w:val="22"/>
        </w:rPr>
        <w:tab/>
      </w:r>
      <w:r w:rsidR="007778DE" w:rsidRPr="00820850">
        <w:rPr>
          <w:rFonts w:ascii="Calibri" w:hAnsi="Calibri" w:cs="Tahoma"/>
          <w:sz w:val="22"/>
          <w:szCs w:val="22"/>
        </w:rPr>
        <w:t>No apologies for absence</w:t>
      </w:r>
      <w:r w:rsidR="00565576" w:rsidRPr="00820850">
        <w:rPr>
          <w:rFonts w:ascii="Calibri" w:hAnsi="Calibri" w:cs="Tahoma"/>
          <w:sz w:val="22"/>
          <w:szCs w:val="22"/>
        </w:rPr>
        <w:t xml:space="preserve"> from committee members</w:t>
      </w:r>
    </w:p>
    <w:p w14:paraId="2086AA6F" w14:textId="77777777" w:rsidR="00051C0D" w:rsidRPr="00820850" w:rsidRDefault="00051C0D" w:rsidP="00C02E48">
      <w:pPr>
        <w:tabs>
          <w:tab w:val="left" w:pos="1418"/>
        </w:tabs>
        <w:ind w:left="1134" w:hanging="1276"/>
        <w:jc w:val="both"/>
        <w:rPr>
          <w:rFonts w:ascii="Calibri" w:hAnsi="Calibri" w:cs="Tahoma"/>
          <w:i/>
          <w:sz w:val="22"/>
          <w:szCs w:val="22"/>
        </w:rPr>
      </w:pPr>
    </w:p>
    <w:p w14:paraId="69451566" w14:textId="079ED80D" w:rsidR="000840E9" w:rsidRPr="00820850" w:rsidRDefault="007B131A" w:rsidP="000E701E">
      <w:pPr>
        <w:tabs>
          <w:tab w:val="left" w:pos="-142"/>
          <w:tab w:val="left" w:pos="142"/>
          <w:tab w:val="left" w:pos="284"/>
          <w:tab w:val="left" w:pos="1418"/>
        </w:tabs>
        <w:ind w:left="1418" w:hanging="1560"/>
        <w:jc w:val="both"/>
        <w:rPr>
          <w:rFonts w:ascii="Calibri" w:hAnsi="Calibri"/>
          <w:sz w:val="22"/>
          <w:szCs w:val="22"/>
        </w:rPr>
      </w:pPr>
      <w:r w:rsidRPr="00820850">
        <w:rPr>
          <w:rFonts w:ascii="Calibri" w:hAnsi="Calibri" w:cs="Tahoma"/>
          <w:i/>
          <w:sz w:val="22"/>
          <w:szCs w:val="22"/>
        </w:rPr>
        <w:t xml:space="preserve">In attendance: </w:t>
      </w:r>
      <w:r w:rsidR="00A50A0B" w:rsidRPr="00820850">
        <w:rPr>
          <w:rFonts w:ascii="Calibri" w:hAnsi="Calibri" w:cs="Tahoma"/>
          <w:i/>
          <w:sz w:val="22"/>
          <w:szCs w:val="22"/>
        </w:rPr>
        <w:tab/>
      </w:r>
      <w:r w:rsidR="00CF4C86">
        <w:rPr>
          <w:rFonts w:ascii="Calibri" w:hAnsi="Calibri"/>
          <w:sz w:val="22"/>
          <w:szCs w:val="22"/>
        </w:rPr>
        <w:t>Rosalind Armstrong</w:t>
      </w:r>
      <w:r w:rsidR="00F27781">
        <w:rPr>
          <w:rFonts w:ascii="Calibri" w:hAnsi="Calibri"/>
          <w:sz w:val="22"/>
          <w:szCs w:val="22"/>
        </w:rPr>
        <w:t xml:space="preserve"> (AuditOne)</w:t>
      </w:r>
      <w:r w:rsidR="0016315B">
        <w:rPr>
          <w:rFonts w:ascii="Calibri" w:hAnsi="Calibri"/>
          <w:sz w:val="22"/>
          <w:szCs w:val="22"/>
        </w:rPr>
        <w:t xml:space="preserve">, </w:t>
      </w:r>
      <w:r w:rsidR="00254475">
        <w:rPr>
          <w:rFonts w:ascii="Calibri" w:hAnsi="Calibri"/>
          <w:sz w:val="22"/>
          <w:szCs w:val="22"/>
        </w:rPr>
        <w:t>Claire Leece</w:t>
      </w:r>
      <w:r w:rsidR="00145092">
        <w:rPr>
          <w:rFonts w:ascii="Calibri" w:hAnsi="Calibri"/>
          <w:sz w:val="22"/>
          <w:szCs w:val="22"/>
        </w:rPr>
        <w:t xml:space="preserve"> </w:t>
      </w:r>
      <w:r w:rsidR="00263B13" w:rsidRPr="00820850">
        <w:rPr>
          <w:rFonts w:ascii="Calibri" w:hAnsi="Calibri"/>
          <w:sz w:val="22"/>
          <w:szCs w:val="22"/>
        </w:rPr>
        <w:t>(</w:t>
      </w:r>
      <w:r w:rsidR="00226EEC">
        <w:rPr>
          <w:rFonts w:ascii="Calibri" w:hAnsi="Calibri"/>
          <w:sz w:val="22"/>
          <w:szCs w:val="22"/>
        </w:rPr>
        <w:t xml:space="preserve">Audit </w:t>
      </w:r>
      <w:r w:rsidR="00254475">
        <w:rPr>
          <w:rFonts w:ascii="Calibri" w:hAnsi="Calibri"/>
          <w:sz w:val="22"/>
          <w:szCs w:val="22"/>
        </w:rPr>
        <w:t>Partner</w:t>
      </w:r>
      <w:r w:rsidR="00226EEC">
        <w:rPr>
          <w:rFonts w:ascii="Calibri" w:hAnsi="Calibri"/>
          <w:sz w:val="22"/>
          <w:szCs w:val="22"/>
        </w:rPr>
        <w:t xml:space="preserve">, </w:t>
      </w:r>
      <w:r w:rsidR="00263B13" w:rsidRPr="00820850">
        <w:rPr>
          <w:rFonts w:ascii="Calibri" w:hAnsi="Calibri"/>
          <w:sz w:val="22"/>
          <w:szCs w:val="22"/>
        </w:rPr>
        <w:t>RSM)</w:t>
      </w:r>
    </w:p>
    <w:p w14:paraId="1A52E949" w14:textId="77777777" w:rsidR="007B131A" w:rsidRPr="00820850" w:rsidRDefault="007B131A" w:rsidP="00C02E48">
      <w:pPr>
        <w:tabs>
          <w:tab w:val="left" w:pos="-142"/>
          <w:tab w:val="left" w:pos="142"/>
          <w:tab w:val="left" w:pos="284"/>
          <w:tab w:val="left" w:pos="1418"/>
        </w:tabs>
        <w:ind w:left="1134" w:hanging="1276"/>
        <w:jc w:val="both"/>
        <w:rPr>
          <w:rFonts w:ascii="Calibri" w:hAnsi="Calibri" w:cs="Tahoma"/>
          <w:i/>
          <w:sz w:val="22"/>
          <w:szCs w:val="22"/>
        </w:rPr>
      </w:pPr>
    </w:p>
    <w:p w14:paraId="79CC5954" w14:textId="7737494C" w:rsidR="00CF170E" w:rsidRPr="00820850" w:rsidRDefault="00CF170E" w:rsidP="003051AC">
      <w:pPr>
        <w:tabs>
          <w:tab w:val="left" w:pos="-142"/>
          <w:tab w:val="left" w:pos="142"/>
          <w:tab w:val="left" w:pos="284"/>
          <w:tab w:val="left" w:pos="1418"/>
        </w:tabs>
        <w:ind w:left="1417" w:hanging="1559"/>
        <w:jc w:val="both"/>
        <w:rPr>
          <w:rFonts w:ascii="Calibri" w:hAnsi="Calibri" w:cs="Tahoma"/>
          <w:sz w:val="22"/>
          <w:szCs w:val="22"/>
        </w:rPr>
      </w:pPr>
      <w:r w:rsidRPr="00820850">
        <w:rPr>
          <w:rFonts w:ascii="Calibri" w:hAnsi="Calibri" w:cs="Tahoma"/>
          <w:i/>
          <w:sz w:val="22"/>
          <w:szCs w:val="22"/>
        </w:rPr>
        <w:t>Officials:</w:t>
      </w:r>
      <w:r w:rsidRPr="00820850">
        <w:rPr>
          <w:rFonts w:ascii="Calibri" w:hAnsi="Calibri" w:cs="Tahoma"/>
          <w:i/>
          <w:sz w:val="22"/>
          <w:szCs w:val="22"/>
        </w:rPr>
        <w:tab/>
      </w:r>
      <w:r w:rsidR="00A50A0B" w:rsidRPr="00820850">
        <w:rPr>
          <w:rFonts w:ascii="Calibri" w:hAnsi="Calibri" w:cs="Tahoma"/>
          <w:i/>
          <w:sz w:val="22"/>
          <w:szCs w:val="22"/>
        </w:rPr>
        <w:tab/>
      </w:r>
      <w:r w:rsidRPr="00820850">
        <w:rPr>
          <w:rFonts w:ascii="Calibri" w:hAnsi="Calibri" w:cs="Tahoma"/>
          <w:sz w:val="22"/>
          <w:szCs w:val="22"/>
        </w:rPr>
        <w:t>P</w:t>
      </w:r>
      <w:r w:rsidR="003102C2" w:rsidRPr="00820850">
        <w:rPr>
          <w:rFonts w:ascii="Calibri" w:hAnsi="Calibri" w:cs="Tahoma"/>
          <w:sz w:val="22"/>
          <w:szCs w:val="22"/>
        </w:rPr>
        <w:t>hil</w:t>
      </w:r>
      <w:r w:rsidRPr="00820850">
        <w:rPr>
          <w:rFonts w:ascii="Calibri" w:hAnsi="Calibri" w:cs="Tahoma"/>
          <w:sz w:val="22"/>
          <w:szCs w:val="22"/>
        </w:rPr>
        <w:t xml:space="preserve"> Has</w:t>
      </w:r>
      <w:r w:rsidR="007440D5" w:rsidRPr="00820850">
        <w:rPr>
          <w:rFonts w:ascii="Calibri" w:hAnsi="Calibri" w:cs="Tahoma"/>
          <w:sz w:val="22"/>
          <w:szCs w:val="22"/>
        </w:rPr>
        <w:t>tie (</w:t>
      </w:r>
      <w:r w:rsidR="00CF4C86">
        <w:rPr>
          <w:rFonts w:ascii="Calibri" w:hAnsi="Calibri" w:cs="Tahoma"/>
          <w:sz w:val="22"/>
          <w:szCs w:val="22"/>
        </w:rPr>
        <w:t>Chief Operating Officer</w:t>
      </w:r>
      <w:r w:rsidR="007440D5" w:rsidRPr="00820850">
        <w:rPr>
          <w:rFonts w:ascii="Calibri" w:hAnsi="Calibri" w:cs="Tahoma"/>
          <w:sz w:val="22"/>
          <w:szCs w:val="22"/>
        </w:rPr>
        <w:t>),</w:t>
      </w:r>
      <w:r w:rsidR="00B24EB2" w:rsidRPr="00820850">
        <w:rPr>
          <w:rFonts w:ascii="Calibri" w:hAnsi="Calibri" w:cs="Tahoma"/>
          <w:sz w:val="22"/>
          <w:szCs w:val="22"/>
        </w:rPr>
        <w:t xml:space="preserve"> </w:t>
      </w:r>
      <w:r w:rsidR="00D34BE5">
        <w:rPr>
          <w:rFonts w:ascii="Calibri" w:hAnsi="Calibri" w:cs="Tahoma"/>
          <w:sz w:val="22"/>
          <w:szCs w:val="22"/>
        </w:rPr>
        <w:t xml:space="preserve">Karen Humphreys (Interim Director of Business Engagement, for Items 2 and 3), </w:t>
      </w:r>
      <w:r w:rsidR="00CF4C86">
        <w:rPr>
          <w:rFonts w:ascii="Calibri" w:hAnsi="Calibri" w:cs="Tahoma"/>
          <w:sz w:val="22"/>
          <w:szCs w:val="22"/>
        </w:rPr>
        <w:t>Michelle Stephenson (Interim Group Head of Finance)</w:t>
      </w:r>
      <w:r w:rsidR="00D34BE5">
        <w:rPr>
          <w:rFonts w:ascii="Calibri" w:hAnsi="Calibri" w:cs="Tahoma"/>
          <w:sz w:val="22"/>
          <w:szCs w:val="22"/>
        </w:rPr>
        <w:t xml:space="preserve"> and </w:t>
      </w:r>
      <w:r w:rsidR="00C542B3" w:rsidRPr="00820850">
        <w:rPr>
          <w:rFonts w:ascii="Calibri" w:hAnsi="Calibri" w:cs="Tahoma"/>
          <w:sz w:val="22"/>
          <w:szCs w:val="22"/>
        </w:rPr>
        <w:t xml:space="preserve">Sarah Thompson </w:t>
      </w:r>
      <w:r w:rsidR="004A6BBE" w:rsidRPr="00820850">
        <w:rPr>
          <w:rFonts w:ascii="Calibri" w:hAnsi="Calibri" w:cs="Tahoma"/>
          <w:sz w:val="22"/>
          <w:szCs w:val="22"/>
        </w:rPr>
        <w:t>(Clerk</w:t>
      </w:r>
      <w:r w:rsidR="008C2E4D">
        <w:rPr>
          <w:rFonts w:ascii="Calibri" w:hAnsi="Calibri" w:cs="Tahoma"/>
          <w:sz w:val="22"/>
          <w:szCs w:val="22"/>
        </w:rPr>
        <w:t xml:space="preserve"> to the Corporation</w:t>
      </w:r>
      <w:r w:rsidR="004A6BBE" w:rsidRPr="00820850">
        <w:rPr>
          <w:rFonts w:ascii="Calibri" w:hAnsi="Calibri" w:cs="Tahoma"/>
          <w:sz w:val="22"/>
          <w:szCs w:val="22"/>
        </w:rPr>
        <w:t xml:space="preserve">) </w:t>
      </w:r>
    </w:p>
    <w:p w14:paraId="2F8BD41E" w14:textId="77777777" w:rsidR="00593B61" w:rsidRPr="00820850" w:rsidRDefault="00593B61" w:rsidP="00672D0B">
      <w:pPr>
        <w:ind w:left="850" w:right="-142" w:hanging="992"/>
        <w:jc w:val="both"/>
        <w:rPr>
          <w:rFonts w:ascii="Calibri" w:hAnsi="Calibri" w:cs="Tahoma"/>
          <w:i/>
          <w:sz w:val="22"/>
          <w:szCs w:val="22"/>
        </w:rPr>
      </w:pPr>
      <w:r w:rsidRPr="00820850">
        <w:rPr>
          <w:rFonts w:ascii="Calibri" w:hAnsi="Calibri" w:cs="Tahoma"/>
          <w:i/>
          <w:sz w:val="22"/>
          <w:szCs w:val="22"/>
          <w:u w:val="single"/>
        </w:rPr>
        <w:t>________</w:t>
      </w:r>
      <w:r w:rsidR="00A92711" w:rsidRPr="00820850">
        <w:rPr>
          <w:rFonts w:ascii="Calibri" w:hAnsi="Calibri" w:cs="Tahoma"/>
          <w:i/>
          <w:sz w:val="22"/>
          <w:szCs w:val="22"/>
          <w:u w:val="single"/>
        </w:rPr>
        <w:t>___</w:t>
      </w:r>
      <w:r w:rsidR="003C22A4" w:rsidRPr="00820850">
        <w:rPr>
          <w:rFonts w:ascii="Calibri" w:hAnsi="Calibri" w:cs="Tahoma"/>
          <w:i/>
          <w:sz w:val="22"/>
          <w:szCs w:val="22"/>
          <w:u w:val="single"/>
        </w:rPr>
        <w:t>____________________________</w:t>
      </w:r>
      <w:r w:rsidRPr="00820850">
        <w:rPr>
          <w:rFonts w:ascii="Calibri" w:hAnsi="Calibri" w:cs="Tahoma"/>
          <w:i/>
          <w:sz w:val="22"/>
          <w:szCs w:val="22"/>
          <w:u w:val="single"/>
        </w:rPr>
        <w:t>_________________________________________</w:t>
      </w:r>
      <w:r w:rsidR="00B95C7B" w:rsidRPr="00820850">
        <w:rPr>
          <w:rFonts w:ascii="Calibri" w:hAnsi="Calibri" w:cs="Tahoma"/>
          <w:i/>
          <w:sz w:val="22"/>
          <w:szCs w:val="22"/>
          <w:u w:val="single"/>
        </w:rPr>
        <w:t>__</w:t>
      </w:r>
      <w:r w:rsidR="00820850">
        <w:rPr>
          <w:rFonts w:ascii="Calibri" w:hAnsi="Calibri" w:cs="Tahoma"/>
          <w:i/>
          <w:sz w:val="22"/>
          <w:szCs w:val="22"/>
          <w:u w:val="single"/>
        </w:rPr>
        <w:t>________</w:t>
      </w:r>
    </w:p>
    <w:p w14:paraId="3D5B2CC9" w14:textId="77777777" w:rsidR="001D592D" w:rsidRPr="00E777A0" w:rsidRDefault="001D592D" w:rsidP="00735925">
      <w:pPr>
        <w:tabs>
          <w:tab w:val="left" w:pos="0"/>
        </w:tabs>
        <w:spacing w:line="276" w:lineRule="auto"/>
        <w:jc w:val="both"/>
        <w:rPr>
          <w:rFonts w:ascii="Calibri" w:hAnsi="Calibri"/>
          <w:i/>
          <w:sz w:val="22"/>
          <w:szCs w:val="22"/>
        </w:rPr>
      </w:pP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5"/>
        <w:gridCol w:w="8640"/>
      </w:tblGrid>
      <w:tr w:rsidR="00AC5C1F" w:rsidRPr="00820850" w14:paraId="7C3BFAD1" w14:textId="77777777" w:rsidTr="00A45106">
        <w:tc>
          <w:tcPr>
            <w:tcW w:w="1135" w:type="dxa"/>
          </w:tcPr>
          <w:p w14:paraId="6DD1E652" w14:textId="4B7C3672" w:rsidR="00AC5C1F" w:rsidRPr="00820850" w:rsidRDefault="00AC5C1F" w:rsidP="00AC5C1F">
            <w:pPr>
              <w:tabs>
                <w:tab w:val="left" w:pos="0"/>
              </w:tabs>
              <w:spacing w:line="276" w:lineRule="auto"/>
              <w:jc w:val="both"/>
              <w:rPr>
                <w:rFonts w:ascii="Calibri" w:hAnsi="Calibri" w:cs="Tahoma"/>
                <w:b/>
                <w:sz w:val="22"/>
                <w:szCs w:val="22"/>
              </w:rPr>
            </w:pPr>
            <w:r w:rsidRPr="00820850">
              <w:rPr>
                <w:rFonts w:ascii="Calibri" w:hAnsi="Calibri" w:cs="Tahoma"/>
                <w:b/>
                <w:sz w:val="22"/>
                <w:szCs w:val="22"/>
              </w:rPr>
              <w:t>A2</w:t>
            </w:r>
            <w:r w:rsidR="00CF4C86">
              <w:rPr>
                <w:rFonts w:ascii="Calibri" w:hAnsi="Calibri" w:cs="Tahoma"/>
                <w:b/>
                <w:sz w:val="22"/>
                <w:szCs w:val="22"/>
              </w:rPr>
              <w:t>3</w:t>
            </w:r>
            <w:r w:rsidR="00254475">
              <w:rPr>
                <w:rFonts w:ascii="Calibri" w:hAnsi="Calibri" w:cs="Tahoma"/>
                <w:b/>
                <w:sz w:val="22"/>
                <w:szCs w:val="22"/>
              </w:rPr>
              <w:t>/1</w:t>
            </w:r>
          </w:p>
        </w:tc>
        <w:tc>
          <w:tcPr>
            <w:tcW w:w="8640" w:type="dxa"/>
          </w:tcPr>
          <w:p w14:paraId="287DC6AF" w14:textId="2A27F907" w:rsidR="00AC5C1F" w:rsidRPr="00820850" w:rsidRDefault="00AC5C1F" w:rsidP="00AC5C1F">
            <w:pPr>
              <w:tabs>
                <w:tab w:val="left" w:pos="0"/>
              </w:tabs>
              <w:spacing w:after="120" w:line="276" w:lineRule="auto"/>
              <w:jc w:val="both"/>
              <w:rPr>
                <w:rFonts w:ascii="Calibri" w:hAnsi="Calibri" w:cs="Tahoma"/>
                <w:b/>
                <w:sz w:val="22"/>
                <w:szCs w:val="22"/>
              </w:rPr>
            </w:pPr>
            <w:r w:rsidRPr="00820850">
              <w:rPr>
                <w:rFonts w:ascii="Calibri" w:hAnsi="Calibri"/>
                <w:b/>
                <w:sz w:val="22"/>
                <w:szCs w:val="22"/>
              </w:rPr>
              <w:t xml:space="preserve">Agenda Item </w:t>
            </w:r>
            <w:r>
              <w:rPr>
                <w:rFonts w:ascii="Calibri" w:hAnsi="Calibri"/>
                <w:b/>
                <w:sz w:val="22"/>
                <w:szCs w:val="22"/>
              </w:rPr>
              <w:t>1</w:t>
            </w:r>
            <w:r w:rsidRPr="00820850">
              <w:rPr>
                <w:rFonts w:ascii="Calibri" w:hAnsi="Calibri"/>
                <w:b/>
                <w:sz w:val="22"/>
                <w:szCs w:val="22"/>
              </w:rPr>
              <w:t xml:space="preserve"> </w:t>
            </w:r>
            <w:r w:rsidR="00955C75">
              <w:rPr>
                <w:rFonts w:ascii="Calibri" w:hAnsi="Calibri"/>
                <w:b/>
                <w:sz w:val="22"/>
                <w:szCs w:val="22"/>
              </w:rPr>
              <w:t>–</w:t>
            </w:r>
            <w:r w:rsidRPr="00820850">
              <w:rPr>
                <w:rFonts w:ascii="Calibri" w:hAnsi="Calibri"/>
                <w:b/>
                <w:sz w:val="22"/>
                <w:szCs w:val="22"/>
              </w:rPr>
              <w:t xml:space="preserve"> </w:t>
            </w:r>
            <w:r w:rsidR="00955C75">
              <w:rPr>
                <w:rFonts w:ascii="Calibri" w:hAnsi="Calibri"/>
                <w:b/>
                <w:sz w:val="22"/>
                <w:szCs w:val="22"/>
              </w:rPr>
              <w:t xml:space="preserve">CONFIDENTIAL ITEM - </w:t>
            </w:r>
            <w:r w:rsidRPr="00820850">
              <w:rPr>
                <w:rFonts w:ascii="Calibri" w:hAnsi="Calibri"/>
                <w:b/>
                <w:sz w:val="22"/>
                <w:szCs w:val="22"/>
              </w:rPr>
              <w:t xml:space="preserve">Standing </w:t>
            </w:r>
            <w:r w:rsidR="00CF4C86">
              <w:rPr>
                <w:rFonts w:ascii="Calibri" w:hAnsi="Calibri"/>
                <w:b/>
                <w:sz w:val="22"/>
                <w:szCs w:val="22"/>
              </w:rPr>
              <w:t>i</w:t>
            </w:r>
            <w:r w:rsidRPr="00820850">
              <w:rPr>
                <w:rFonts w:ascii="Calibri" w:hAnsi="Calibri"/>
                <w:b/>
                <w:sz w:val="22"/>
                <w:szCs w:val="22"/>
              </w:rPr>
              <w:t>nvitation to auditors to speak with committee members</w:t>
            </w:r>
          </w:p>
        </w:tc>
      </w:tr>
      <w:tr w:rsidR="00AC5C1F" w:rsidRPr="00820850" w14:paraId="0106ECBF" w14:textId="77777777" w:rsidTr="00A45106">
        <w:tc>
          <w:tcPr>
            <w:tcW w:w="1135" w:type="dxa"/>
          </w:tcPr>
          <w:p w14:paraId="24121C90" w14:textId="77777777" w:rsidR="00AC5C1F" w:rsidRPr="00820850" w:rsidRDefault="00AC5C1F" w:rsidP="00AC5C1F">
            <w:pPr>
              <w:tabs>
                <w:tab w:val="left" w:pos="0"/>
              </w:tabs>
              <w:spacing w:line="276" w:lineRule="auto"/>
              <w:jc w:val="both"/>
              <w:rPr>
                <w:rFonts w:ascii="Calibri" w:hAnsi="Calibri"/>
                <w:b/>
                <w:sz w:val="22"/>
                <w:szCs w:val="22"/>
              </w:rPr>
            </w:pPr>
          </w:p>
        </w:tc>
        <w:tc>
          <w:tcPr>
            <w:tcW w:w="8640" w:type="dxa"/>
          </w:tcPr>
          <w:p w14:paraId="17D773E6" w14:textId="01A7022E" w:rsidR="00072762" w:rsidRDefault="00072762" w:rsidP="00AC5C1F">
            <w:pPr>
              <w:tabs>
                <w:tab w:val="left" w:pos="0"/>
              </w:tabs>
              <w:spacing w:line="276" w:lineRule="auto"/>
              <w:jc w:val="both"/>
              <w:rPr>
                <w:rFonts w:ascii="Calibri" w:hAnsi="Calibri"/>
                <w:sz w:val="22"/>
                <w:szCs w:val="22"/>
              </w:rPr>
            </w:pPr>
            <w:r>
              <w:rPr>
                <w:rFonts w:ascii="Calibri" w:hAnsi="Calibri"/>
                <w:sz w:val="22"/>
                <w:szCs w:val="22"/>
              </w:rPr>
              <w:t xml:space="preserve">The Chair welcomed attendees to the meeting. </w:t>
            </w:r>
          </w:p>
          <w:p w14:paraId="13D349DA" w14:textId="77777777" w:rsidR="00072762" w:rsidRDefault="00072762" w:rsidP="00AC5C1F">
            <w:pPr>
              <w:tabs>
                <w:tab w:val="left" w:pos="0"/>
              </w:tabs>
              <w:spacing w:line="276" w:lineRule="auto"/>
              <w:jc w:val="both"/>
              <w:rPr>
                <w:rFonts w:ascii="Calibri" w:hAnsi="Calibri"/>
                <w:sz w:val="22"/>
                <w:szCs w:val="22"/>
              </w:rPr>
            </w:pPr>
          </w:p>
          <w:p w14:paraId="3DABC060" w14:textId="7BC97DAC" w:rsidR="00072762" w:rsidRDefault="00072762" w:rsidP="00AC5C1F">
            <w:pPr>
              <w:tabs>
                <w:tab w:val="left" w:pos="0"/>
              </w:tabs>
              <w:spacing w:line="276" w:lineRule="auto"/>
              <w:jc w:val="both"/>
              <w:rPr>
                <w:rFonts w:ascii="Calibri" w:hAnsi="Calibri"/>
                <w:sz w:val="22"/>
                <w:szCs w:val="22"/>
              </w:rPr>
            </w:pPr>
            <w:r>
              <w:rPr>
                <w:rFonts w:ascii="Calibri" w:hAnsi="Calibri"/>
                <w:sz w:val="22"/>
                <w:szCs w:val="22"/>
              </w:rPr>
              <w:t xml:space="preserve">Claire Leece, </w:t>
            </w:r>
            <w:r w:rsidR="00592AA1">
              <w:rPr>
                <w:rFonts w:ascii="Calibri" w:hAnsi="Calibri"/>
                <w:sz w:val="22"/>
                <w:szCs w:val="22"/>
              </w:rPr>
              <w:t xml:space="preserve">Audit </w:t>
            </w:r>
            <w:r w:rsidR="00254475">
              <w:rPr>
                <w:rFonts w:ascii="Calibri" w:hAnsi="Calibri"/>
                <w:sz w:val="22"/>
                <w:szCs w:val="22"/>
              </w:rPr>
              <w:t>Partner</w:t>
            </w:r>
            <w:r w:rsidR="00592AA1">
              <w:rPr>
                <w:rFonts w:ascii="Calibri" w:hAnsi="Calibri"/>
                <w:sz w:val="22"/>
                <w:szCs w:val="22"/>
              </w:rPr>
              <w:t xml:space="preserve"> RSM</w:t>
            </w:r>
            <w:r>
              <w:rPr>
                <w:rFonts w:ascii="Calibri" w:hAnsi="Calibri"/>
                <w:sz w:val="22"/>
                <w:szCs w:val="22"/>
              </w:rPr>
              <w:t xml:space="preserve">, confirmed that the external audit </w:t>
            </w:r>
            <w:r w:rsidR="00090992">
              <w:rPr>
                <w:rFonts w:ascii="Calibri" w:hAnsi="Calibri"/>
                <w:sz w:val="22"/>
                <w:szCs w:val="22"/>
              </w:rPr>
              <w:t xml:space="preserve">of the 2021-22 financial statements </w:t>
            </w:r>
            <w:r>
              <w:rPr>
                <w:rFonts w:ascii="Calibri" w:hAnsi="Calibri"/>
                <w:sz w:val="22"/>
                <w:szCs w:val="22"/>
              </w:rPr>
              <w:t xml:space="preserve">had been signed off ahead of the deadline of 31 December and no active work had been undertaken since then, in line with the external audit cycle. </w:t>
            </w:r>
          </w:p>
          <w:p w14:paraId="77104FD7" w14:textId="77777777" w:rsidR="00072762" w:rsidRDefault="00072762" w:rsidP="00AC5C1F">
            <w:pPr>
              <w:tabs>
                <w:tab w:val="left" w:pos="0"/>
              </w:tabs>
              <w:spacing w:line="276" w:lineRule="auto"/>
              <w:jc w:val="both"/>
              <w:rPr>
                <w:rFonts w:ascii="Calibri" w:hAnsi="Calibri"/>
                <w:sz w:val="22"/>
                <w:szCs w:val="22"/>
              </w:rPr>
            </w:pPr>
          </w:p>
          <w:p w14:paraId="65DE84DF" w14:textId="69A5F7D2" w:rsidR="00AC5C1F" w:rsidRDefault="00072762" w:rsidP="00AC5C1F">
            <w:pPr>
              <w:tabs>
                <w:tab w:val="left" w:pos="0"/>
              </w:tabs>
              <w:spacing w:line="276" w:lineRule="auto"/>
              <w:jc w:val="both"/>
              <w:rPr>
                <w:rFonts w:ascii="Calibri" w:hAnsi="Calibri"/>
                <w:sz w:val="22"/>
                <w:szCs w:val="22"/>
              </w:rPr>
            </w:pPr>
            <w:r>
              <w:rPr>
                <w:rFonts w:ascii="Calibri" w:hAnsi="Calibri"/>
                <w:sz w:val="22"/>
                <w:szCs w:val="22"/>
              </w:rPr>
              <w:t xml:space="preserve">Rosalind Armstrong, Audit Manager </w:t>
            </w:r>
            <w:r w:rsidR="00254475">
              <w:rPr>
                <w:rFonts w:ascii="Calibri" w:hAnsi="Calibri"/>
                <w:sz w:val="22"/>
                <w:szCs w:val="22"/>
              </w:rPr>
              <w:t>AuditOne</w:t>
            </w:r>
            <w:r>
              <w:rPr>
                <w:rFonts w:ascii="Calibri" w:hAnsi="Calibri"/>
                <w:sz w:val="22"/>
                <w:szCs w:val="22"/>
              </w:rPr>
              <w:t xml:space="preserve">, reported that there were no concerns to bring to the attention of members. Etc. </w:t>
            </w:r>
            <w:r w:rsidR="00090992">
              <w:rPr>
                <w:rFonts w:ascii="Calibri" w:hAnsi="Calibri"/>
                <w:sz w:val="22"/>
                <w:szCs w:val="22"/>
              </w:rPr>
              <w:t xml:space="preserve">staff were </w:t>
            </w:r>
            <w:r>
              <w:rPr>
                <w:rFonts w:ascii="Calibri" w:hAnsi="Calibri"/>
                <w:sz w:val="22"/>
                <w:szCs w:val="22"/>
              </w:rPr>
              <w:t xml:space="preserve">continuing to co-operate well during audits. The audit plan was slightly behind schedule </w:t>
            </w:r>
            <w:r w:rsidR="00090992">
              <w:rPr>
                <w:rFonts w:ascii="Calibri" w:hAnsi="Calibri"/>
                <w:sz w:val="22"/>
                <w:szCs w:val="22"/>
              </w:rPr>
              <w:t xml:space="preserve">and there had been some delays with correspondence </w:t>
            </w:r>
            <w:r>
              <w:rPr>
                <w:rFonts w:ascii="Calibri" w:hAnsi="Calibri"/>
                <w:sz w:val="22"/>
                <w:szCs w:val="22"/>
              </w:rPr>
              <w:t xml:space="preserve">due to absence related to illness </w:t>
            </w:r>
            <w:r w:rsidR="0016315B">
              <w:rPr>
                <w:rFonts w:ascii="Calibri" w:hAnsi="Calibri"/>
                <w:sz w:val="22"/>
                <w:szCs w:val="22"/>
              </w:rPr>
              <w:t xml:space="preserve">of staff </w:t>
            </w:r>
            <w:r>
              <w:rPr>
                <w:rFonts w:ascii="Calibri" w:hAnsi="Calibri"/>
                <w:sz w:val="22"/>
                <w:szCs w:val="22"/>
              </w:rPr>
              <w:t xml:space="preserve">in both AuditOne and Etc. However, there were no concerns in relation to delivery of the audit plan. </w:t>
            </w:r>
          </w:p>
          <w:p w14:paraId="249C4092" w14:textId="77777777" w:rsidR="00592AA1" w:rsidRDefault="00592AA1" w:rsidP="00AC5C1F">
            <w:pPr>
              <w:tabs>
                <w:tab w:val="left" w:pos="0"/>
              </w:tabs>
              <w:spacing w:line="276" w:lineRule="auto"/>
              <w:jc w:val="both"/>
              <w:rPr>
                <w:rFonts w:ascii="Calibri" w:hAnsi="Calibri"/>
                <w:sz w:val="22"/>
                <w:szCs w:val="22"/>
              </w:rPr>
            </w:pPr>
          </w:p>
          <w:p w14:paraId="1965E78D" w14:textId="364E004A" w:rsidR="00AA7A79" w:rsidRDefault="001D592D" w:rsidP="00AC5C1F">
            <w:pPr>
              <w:tabs>
                <w:tab w:val="left" w:pos="0"/>
              </w:tabs>
              <w:spacing w:line="276" w:lineRule="auto"/>
              <w:jc w:val="both"/>
              <w:rPr>
                <w:rFonts w:ascii="Calibri" w:hAnsi="Calibri"/>
                <w:i/>
                <w:sz w:val="22"/>
                <w:szCs w:val="22"/>
              </w:rPr>
            </w:pPr>
            <w:r>
              <w:rPr>
                <w:rFonts w:ascii="Calibri" w:hAnsi="Calibri"/>
                <w:i/>
                <w:sz w:val="22"/>
                <w:szCs w:val="22"/>
              </w:rPr>
              <w:t xml:space="preserve">Phil </w:t>
            </w:r>
            <w:r w:rsidR="00072762">
              <w:rPr>
                <w:rFonts w:ascii="Calibri" w:hAnsi="Calibri"/>
                <w:i/>
                <w:sz w:val="22"/>
                <w:szCs w:val="22"/>
              </w:rPr>
              <w:t xml:space="preserve">Hastie, Chief Operating Officer, </w:t>
            </w:r>
            <w:r w:rsidR="00D34BE5">
              <w:rPr>
                <w:rFonts w:ascii="Calibri" w:hAnsi="Calibri"/>
                <w:i/>
                <w:sz w:val="22"/>
                <w:szCs w:val="22"/>
              </w:rPr>
              <w:t>Karen Humphreys</w:t>
            </w:r>
            <w:r w:rsidR="006D2C57">
              <w:rPr>
                <w:rFonts w:ascii="Calibri" w:hAnsi="Calibri"/>
                <w:i/>
                <w:sz w:val="22"/>
                <w:szCs w:val="22"/>
              </w:rPr>
              <w:t xml:space="preserve">, </w:t>
            </w:r>
            <w:r w:rsidR="00D34BE5">
              <w:rPr>
                <w:rFonts w:ascii="Calibri" w:hAnsi="Calibri"/>
                <w:i/>
                <w:sz w:val="22"/>
                <w:szCs w:val="22"/>
              </w:rPr>
              <w:t>Interim Director of Business Engagement</w:t>
            </w:r>
            <w:r w:rsidR="006D2C57">
              <w:rPr>
                <w:rFonts w:ascii="Calibri" w:hAnsi="Calibri"/>
                <w:i/>
                <w:sz w:val="22"/>
                <w:szCs w:val="22"/>
              </w:rPr>
              <w:t>,</w:t>
            </w:r>
            <w:r w:rsidR="00D34BE5">
              <w:rPr>
                <w:rFonts w:ascii="Calibri" w:hAnsi="Calibri"/>
                <w:i/>
                <w:sz w:val="22"/>
                <w:szCs w:val="22"/>
              </w:rPr>
              <w:t xml:space="preserve"> </w:t>
            </w:r>
            <w:r w:rsidR="00592AA1">
              <w:rPr>
                <w:rFonts w:ascii="Calibri" w:hAnsi="Calibri"/>
                <w:i/>
                <w:sz w:val="22"/>
                <w:szCs w:val="22"/>
              </w:rPr>
              <w:t xml:space="preserve">and </w:t>
            </w:r>
            <w:r w:rsidR="00CF4C86">
              <w:rPr>
                <w:rFonts w:ascii="Calibri" w:hAnsi="Calibri"/>
                <w:i/>
                <w:sz w:val="22"/>
                <w:szCs w:val="22"/>
              </w:rPr>
              <w:t xml:space="preserve">Michelle </w:t>
            </w:r>
            <w:r w:rsidR="00CF4C86" w:rsidRPr="00072762">
              <w:rPr>
                <w:rFonts w:ascii="Calibri" w:hAnsi="Calibri"/>
                <w:i/>
                <w:sz w:val="22"/>
                <w:szCs w:val="22"/>
              </w:rPr>
              <w:t>Stephenson</w:t>
            </w:r>
            <w:r w:rsidR="00072762" w:rsidRPr="00072762">
              <w:rPr>
                <w:rFonts w:ascii="Calibri" w:hAnsi="Calibri"/>
                <w:i/>
                <w:sz w:val="22"/>
                <w:szCs w:val="22"/>
              </w:rPr>
              <w:t>,</w:t>
            </w:r>
            <w:r w:rsidR="00072762" w:rsidRPr="00072762">
              <w:rPr>
                <w:rFonts w:ascii="Calibri" w:hAnsi="Calibri" w:cs="Tahoma"/>
                <w:i/>
                <w:sz w:val="22"/>
                <w:szCs w:val="22"/>
              </w:rPr>
              <w:t xml:space="preserve"> Interim Group Head of Finance</w:t>
            </w:r>
            <w:r w:rsidR="00072762">
              <w:rPr>
                <w:rFonts w:ascii="Calibri" w:hAnsi="Calibri" w:cs="Tahoma"/>
                <w:i/>
                <w:sz w:val="22"/>
                <w:szCs w:val="22"/>
              </w:rPr>
              <w:t xml:space="preserve">, </w:t>
            </w:r>
            <w:r w:rsidR="00AA7A79">
              <w:rPr>
                <w:rFonts w:ascii="Calibri" w:hAnsi="Calibri"/>
                <w:i/>
                <w:sz w:val="22"/>
                <w:szCs w:val="22"/>
              </w:rPr>
              <w:t>joined the meeting.</w:t>
            </w:r>
          </w:p>
          <w:p w14:paraId="7570BCC6" w14:textId="77777777" w:rsidR="00AA7A79" w:rsidRPr="00AA7A79" w:rsidRDefault="00AA7A79" w:rsidP="00AC5C1F">
            <w:pPr>
              <w:tabs>
                <w:tab w:val="left" w:pos="0"/>
              </w:tabs>
              <w:spacing w:line="276" w:lineRule="auto"/>
              <w:jc w:val="both"/>
              <w:rPr>
                <w:rFonts w:ascii="Calibri" w:hAnsi="Calibri"/>
                <w:i/>
                <w:sz w:val="22"/>
                <w:szCs w:val="22"/>
              </w:rPr>
            </w:pPr>
          </w:p>
        </w:tc>
      </w:tr>
      <w:tr w:rsidR="005C71A6" w:rsidRPr="00820850" w14:paraId="62277AD5" w14:textId="77777777" w:rsidTr="00A45106">
        <w:tc>
          <w:tcPr>
            <w:tcW w:w="1135" w:type="dxa"/>
          </w:tcPr>
          <w:p w14:paraId="01B515C3" w14:textId="23F71BAB" w:rsidR="005C71A6" w:rsidRDefault="005C71A6" w:rsidP="00AC5C1F">
            <w:pPr>
              <w:tabs>
                <w:tab w:val="left" w:pos="0"/>
              </w:tabs>
              <w:spacing w:line="276" w:lineRule="auto"/>
              <w:jc w:val="both"/>
              <w:rPr>
                <w:rFonts w:ascii="Calibri" w:hAnsi="Calibri" w:cs="Tahoma"/>
                <w:b/>
                <w:sz w:val="22"/>
                <w:szCs w:val="22"/>
              </w:rPr>
            </w:pPr>
            <w:r>
              <w:rPr>
                <w:rFonts w:ascii="Calibri" w:hAnsi="Calibri" w:cs="Tahoma"/>
                <w:b/>
                <w:sz w:val="22"/>
                <w:szCs w:val="22"/>
              </w:rPr>
              <w:t>A2</w:t>
            </w:r>
            <w:r w:rsidR="003779DC">
              <w:rPr>
                <w:rFonts w:ascii="Calibri" w:hAnsi="Calibri" w:cs="Tahoma"/>
                <w:b/>
                <w:sz w:val="22"/>
                <w:szCs w:val="22"/>
              </w:rPr>
              <w:t>3</w:t>
            </w:r>
            <w:r>
              <w:rPr>
                <w:rFonts w:ascii="Calibri" w:hAnsi="Calibri" w:cs="Tahoma"/>
                <w:b/>
                <w:sz w:val="22"/>
                <w:szCs w:val="22"/>
              </w:rPr>
              <w:t>/2</w:t>
            </w:r>
          </w:p>
        </w:tc>
        <w:tc>
          <w:tcPr>
            <w:tcW w:w="8640" w:type="dxa"/>
          </w:tcPr>
          <w:p w14:paraId="1B107A10" w14:textId="485705E4" w:rsidR="005C71A6" w:rsidRDefault="005C71A6" w:rsidP="00AC5C1F">
            <w:pPr>
              <w:tabs>
                <w:tab w:val="left" w:pos="0"/>
              </w:tabs>
              <w:spacing w:after="120" w:line="276" w:lineRule="auto"/>
              <w:jc w:val="both"/>
              <w:rPr>
                <w:rFonts w:ascii="Calibri" w:hAnsi="Calibri"/>
                <w:b/>
                <w:sz w:val="22"/>
                <w:szCs w:val="22"/>
              </w:rPr>
            </w:pPr>
            <w:r>
              <w:rPr>
                <w:rFonts w:ascii="Calibri" w:hAnsi="Calibri"/>
                <w:b/>
                <w:sz w:val="22"/>
                <w:szCs w:val="22"/>
              </w:rPr>
              <w:t xml:space="preserve">Agenda Item 2 – </w:t>
            </w:r>
            <w:r w:rsidR="00CF4C86">
              <w:rPr>
                <w:rFonts w:ascii="Calibri" w:hAnsi="Calibri"/>
                <w:b/>
                <w:sz w:val="22"/>
                <w:szCs w:val="22"/>
              </w:rPr>
              <w:t xml:space="preserve">Welcome, Apologies for Absence, Declarations of Interest, Notification of Items of Other Business </w:t>
            </w:r>
          </w:p>
        </w:tc>
      </w:tr>
      <w:tr w:rsidR="005C71A6" w:rsidRPr="005C71A6" w14:paraId="3EEB43E0" w14:textId="77777777" w:rsidTr="00A45106">
        <w:tc>
          <w:tcPr>
            <w:tcW w:w="1135" w:type="dxa"/>
          </w:tcPr>
          <w:p w14:paraId="1FA025B8" w14:textId="77777777" w:rsidR="005C71A6" w:rsidRPr="005C71A6" w:rsidRDefault="005C71A6" w:rsidP="005C71A6">
            <w:pPr>
              <w:tabs>
                <w:tab w:val="left" w:pos="0"/>
              </w:tabs>
              <w:spacing w:line="276" w:lineRule="auto"/>
              <w:jc w:val="both"/>
              <w:rPr>
                <w:rFonts w:ascii="Calibri" w:hAnsi="Calibri" w:cs="Tahoma"/>
                <w:sz w:val="22"/>
                <w:szCs w:val="22"/>
              </w:rPr>
            </w:pPr>
          </w:p>
        </w:tc>
        <w:tc>
          <w:tcPr>
            <w:tcW w:w="8640" w:type="dxa"/>
          </w:tcPr>
          <w:p w14:paraId="1BABA5B1" w14:textId="7774C57D" w:rsidR="00CF4C86" w:rsidRPr="00CF4C86" w:rsidRDefault="00CF4C86" w:rsidP="00CF4C86">
            <w:pPr>
              <w:tabs>
                <w:tab w:val="left" w:pos="0"/>
              </w:tabs>
              <w:spacing w:line="276" w:lineRule="auto"/>
              <w:jc w:val="both"/>
              <w:rPr>
                <w:rFonts w:ascii="Calibri" w:hAnsi="Calibri"/>
                <w:sz w:val="22"/>
                <w:szCs w:val="22"/>
              </w:rPr>
            </w:pPr>
            <w:r w:rsidRPr="00CF4C86">
              <w:rPr>
                <w:rFonts w:ascii="Calibri" w:hAnsi="Calibri"/>
                <w:sz w:val="22"/>
                <w:szCs w:val="22"/>
              </w:rPr>
              <w:t xml:space="preserve">There were no apologies for absence from committee members and no declarations of interest in items on the agenda. Members noted that the </w:t>
            </w:r>
            <w:r>
              <w:rPr>
                <w:rFonts w:ascii="Calibri" w:hAnsi="Calibri"/>
                <w:sz w:val="22"/>
                <w:szCs w:val="22"/>
              </w:rPr>
              <w:t xml:space="preserve">Chief Executive, the </w:t>
            </w:r>
            <w:r w:rsidRPr="00CF4C86">
              <w:rPr>
                <w:rFonts w:ascii="Calibri" w:hAnsi="Calibri"/>
                <w:sz w:val="22"/>
                <w:szCs w:val="22"/>
              </w:rPr>
              <w:t xml:space="preserve">Chief Financial Officer </w:t>
            </w:r>
            <w:r>
              <w:rPr>
                <w:rFonts w:ascii="Calibri" w:hAnsi="Calibri"/>
                <w:sz w:val="22"/>
                <w:szCs w:val="22"/>
              </w:rPr>
              <w:t xml:space="preserve">and the Group Director HR and People Development </w:t>
            </w:r>
            <w:r w:rsidR="00D34BE5">
              <w:rPr>
                <w:rFonts w:ascii="Calibri" w:hAnsi="Calibri"/>
                <w:sz w:val="22"/>
                <w:szCs w:val="22"/>
              </w:rPr>
              <w:t>were</w:t>
            </w:r>
            <w:r w:rsidRPr="00CF4C86">
              <w:rPr>
                <w:rFonts w:ascii="Calibri" w:hAnsi="Calibri"/>
                <w:sz w:val="22"/>
                <w:szCs w:val="22"/>
              </w:rPr>
              <w:t xml:space="preserve"> unable to attend the meeting.</w:t>
            </w:r>
            <w:r w:rsidR="00D34BE5">
              <w:rPr>
                <w:rFonts w:ascii="Calibri" w:hAnsi="Calibri"/>
                <w:sz w:val="22"/>
                <w:szCs w:val="22"/>
              </w:rPr>
              <w:t xml:space="preserve"> One additional item of business had been requested</w:t>
            </w:r>
            <w:r w:rsidR="00090992">
              <w:rPr>
                <w:rFonts w:ascii="Calibri" w:hAnsi="Calibri"/>
                <w:sz w:val="22"/>
                <w:szCs w:val="22"/>
              </w:rPr>
              <w:t xml:space="preserve"> for consideration under Item 11</w:t>
            </w:r>
            <w:r w:rsidR="00D34BE5">
              <w:rPr>
                <w:rFonts w:ascii="Calibri" w:hAnsi="Calibri"/>
                <w:sz w:val="22"/>
                <w:szCs w:val="22"/>
              </w:rPr>
              <w:t>; a letter received from the Education and Skills Funding Agency in relation to the college’s financial health grade</w:t>
            </w:r>
            <w:r w:rsidR="00090992">
              <w:rPr>
                <w:rFonts w:ascii="Calibri" w:hAnsi="Calibri"/>
                <w:sz w:val="22"/>
                <w:szCs w:val="22"/>
              </w:rPr>
              <w:t xml:space="preserve"> and review of the financial statements</w:t>
            </w:r>
            <w:r w:rsidR="00D34BE5">
              <w:rPr>
                <w:rFonts w:ascii="Calibri" w:hAnsi="Calibri"/>
                <w:sz w:val="22"/>
                <w:szCs w:val="22"/>
              </w:rPr>
              <w:t xml:space="preserve">. </w:t>
            </w:r>
          </w:p>
          <w:p w14:paraId="1016701E" w14:textId="77777777" w:rsidR="005C71A6" w:rsidRDefault="005C71A6" w:rsidP="005C71A6">
            <w:pPr>
              <w:tabs>
                <w:tab w:val="left" w:pos="0"/>
              </w:tabs>
              <w:spacing w:line="276" w:lineRule="auto"/>
              <w:jc w:val="both"/>
              <w:rPr>
                <w:rFonts w:ascii="Calibri" w:hAnsi="Calibri"/>
                <w:sz w:val="22"/>
                <w:szCs w:val="22"/>
              </w:rPr>
            </w:pPr>
          </w:p>
          <w:p w14:paraId="433C0A35" w14:textId="77777777" w:rsidR="00090992" w:rsidRDefault="00090992" w:rsidP="005C71A6">
            <w:pPr>
              <w:tabs>
                <w:tab w:val="left" w:pos="0"/>
              </w:tabs>
              <w:spacing w:line="276" w:lineRule="auto"/>
              <w:jc w:val="both"/>
              <w:rPr>
                <w:rFonts w:ascii="Calibri" w:hAnsi="Calibri"/>
                <w:sz w:val="22"/>
                <w:szCs w:val="22"/>
              </w:rPr>
            </w:pPr>
          </w:p>
          <w:p w14:paraId="20AD99A0" w14:textId="47D7F76E" w:rsidR="00090992" w:rsidRPr="005C71A6" w:rsidRDefault="00090992" w:rsidP="005C71A6">
            <w:pPr>
              <w:tabs>
                <w:tab w:val="left" w:pos="0"/>
              </w:tabs>
              <w:spacing w:line="276" w:lineRule="auto"/>
              <w:jc w:val="both"/>
              <w:rPr>
                <w:rFonts w:ascii="Calibri" w:hAnsi="Calibri"/>
                <w:sz w:val="22"/>
                <w:szCs w:val="22"/>
              </w:rPr>
            </w:pPr>
          </w:p>
        </w:tc>
      </w:tr>
      <w:tr w:rsidR="00CF4C86" w:rsidRPr="005C71A6" w14:paraId="6BF7DF70" w14:textId="77777777" w:rsidTr="00A45106">
        <w:tc>
          <w:tcPr>
            <w:tcW w:w="1135" w:type="dxa"/>
          </w:tcPr>
          <w:p w14:paraId="4434B3E2" w14:textId="7BC1FD51" w:rsidR="00CF4C86" w:rsidRPr="005C71A6" w:rsidRDefault="00CF4C86" w:rsidP="00CF4C86">
            <w:pPr>
              <w:tabs>
                <w:tab w:val="left" w:pos="0"/>
              </w:tabs>
              <w:spacing w:line="276" w:lineRule="auto"/>
              <w:jc w:val="both"/>
              <w:rPr>
                <w:rFonts w:ascii="Calibri" w:hAnsi="Calibri" w:cs="Tahoma"/>
                <w:sz w:val="22"/>
                <w:szCs w:val="22"/>
              </w:rPr>
            </w:pPr>
            <w:r>
              <w:rPr>
                <w:rFonts w:ascii="Calibri" w:hAnsi="Calibri" w:cs="Tahoma"/>
                <w:b/>
                <w:sz w:val="22"/>
                <w:szCs w:val="22"/>
              </w:rPr>
              <w:lastRenderedPageBreak/>
              <w:t>A2</w:t>
            </w:r>
            <w:r w:rsidR="003779DC">
              <w:rPr>
                <w:rFonts w:ascii="Calibri" w:hAnsi="Calibri" w:cs="Tahoma"/>
                <w:b/>
                <w:sz w:val="22"/>
                <w:szCs w:val="22"/>
              </w:rPr>
              <w:t>3</w:t>
            </w:r>
            <w:r>
              <w:rPr>
                <w:rFonts w:ascii="Calibri" w:hAnsi="Calibri" w:cs="Tahoma"/>
                <w:b/>
                <w:sz w:val="22"/>
                <w:szCs w:val="22"/>
              </w:rPr>
              <w:t>/3</w:t>
            </w:r>
          </w:p>
        </w:tc>
        <w:tc>
          <w:tcPr>
            <w:tcW w:w="8640" w:type="dxa"/>
          </w:tcPr>
          <w:p w14:paraId="34E5B906" w14:textId="0D4A4588" w:rsidR="00CF4C86" w:rsidRPr="00CF4C86" w:rsidRDefault="00CF4C86" w:rsidP="00CF4C86">
            <w:pPr>
              <w:tabs>
                <w:tab w:val="left" w:pos="0"/>
              </w:tabs>
              <w:spacing w:line="276" w:lineRule="auto"/>
              <w:jc w:val="both"/>
              <w:rPr>
                <w:rFonts w:ascii="Calibri" w:hAnsi="Calibri"/>
                <w:sz w:val="22"/>
                <w:szCs w:val="22"/>
              </w:rPr>
            </w:pPr>
            <w:r>
              <w:rPr>
                <w:rFonts w:ascii="Calibri" w:hAnsi="Calibri"/>
                <w:b/>
                <w:sz w:val="22"/>
                <w:szCs w:val="22"/>
              </w:rPr>
              <w:t>Agenda Item 3 – Minutes of previous meetings</w:t>
            </w:r>
          </w:p>
        </w:tc>
      </w:tr>
      <w:tr w:rsidR="00CF4C86" w:rsidRPr="005C71A6" w14:paraId="4BCCD1FC" w14:textId="77777777" w:rsidTr="00A45106">
        <w:tc>
          <w:tcPr>
            <w:tcW w:w="1135" w:type="dxa"/>
          </w:tcPr>
          <w:p w14:paraId="22BB720B" w14:textId="77777777" w:rsidR="00CF4C86" w:rsidRPr="005C71A6" w:rsidRDefault="00CF4C86" w:rsidP="00CF4C86">
            <w:pPr>
              <w:tabs>
                <w:tab w:val="left" w:pos="0"/>
              </w:tabs>
              <w:spacing w:line="276" w:lineRule="auto"/>
              <w:jc w:val="both"/>
              <w:rPr>
                <w:rFonts w:ascii="Calibri" w:hAnsi="Calibri" w:cs="Tahoma"/>
                <w:sz w:val="22"/>
                <w:szCs w:val="22"/>
              </w:rPr>
            </w:pPr>
          </w:p>
        </w:tc>
        <w:tc>
          <w:tcPr>
            <w:tcW w:w="8640" w:type="dxa"/>
          </w:tcPr>
          <w:p w14:paraId="268BA107" w14:textId="000723FA" w:rsidR="00CF4C86" w:rsidRDefault="00CF4C86" w:rsidP="00CF4C86">
            <w:pPr>
              <w:tabs>
                <w:tab w:val="left" w:pos="181"/>
                <w:tab w:val="left" w:pos="1134"/>
              </w:tabs>
              <w:spacing w:line="276" w:lineRule="auto"/>
              <w:jc w:val="both"/>
              <w:rPr>
                <w:rFonts w:ascii="Calibri" w:hAnsi="Calibri" w:cs="Tahoma"/>
                <w:sz w:val="22"/>
                <w:szCs w:val="22"/>
              </w:rPr>
            </w:pPr>
            <w:r w:rsidRPr="00820850">
              <w:rPr>
                <w:rFonts w:ascii="Calibri" w:hAnsi="Calibri" w:cs="Tahoma"/>
                <w:sz w:val="22"/>
                <w:szCs w:val="22"/>
              </w:rPr>
              <w:t xml:space="preserve">The minutes of the </w:t>
            </w:r>
            <w:r>
              <w:rPr>
                <w:rFonts w:ascii="Calibri" w:hAnsi="Calibri" w:cs="Tahoma"/>
                <w:sz w:val="22"/>
                <w:szCs w:val="22"/>
              </w:rPr>
              <w:t xml:space="preserve">Audit Committee meeting </w:t>
            </w:r>
            <w:r w:rsidRPr="00820850">
              <w:rPr>
                <w:rFonts w:ascii="Calibri" w:hAnsi="Calibri" w:cs="Tahoma"/>
                <w:sz w:val="22"/>
                <w:szCs w:val="22"/>
              </w:rPr>
              <w:t xml:space="preserve">held </w:t>
            </w:r>
            <w:r>
              <w:rPr>
                <w:rFonts w:ascii="Calibri" w:hAnsi="Calibri" w:cs="Tahoma"/>
                <w:sz w:val="22"/>
                <w:szCs w:val="22"/>
              </w:rPr>
              <w:t>on 24 November 2022,</w:t>
            </w:r>
            <w:r w:rsidRPr="00820850">
              <w:rPr>
                <w:rFonts w:ascii="Calibri" w:hAnsi="Calibri" w:cs="Tahoma"/>
                <w:sz w:val="22"/>
                <w:szCs w:val="22"/>
              </w:rPr>
              <w:t xml:space="preserve"> were </w:t>
            </w:r>
            <w:r w:rsidRPr="00820850">
              <w:rPr>
                <w:rFonts w:ascii="Calibri" w:hAnsi="Calibri" w:cs="Tahoma"/>
                <w:b/>
                <w:sz w:val="22"/>
                <w:szCs w:val="22"/>
              </w:rPr>
              <w:t>agreed</w:t>
            </w:r>
            <w:r w:rsidRPr="00820850">
              <w:rPr>
                <w:rFonts w:ascii="Calibri" w:hAnsi="Calibri" w:cs="Tahoma"/>
                <w:sz w:val="22"/>
                <w:szCs w:val="22"/>
              </w:rPr>
              <w:t xml:space="preserve"> as </w:t>
            </w:r>
            <w:r w:rsidR="00D34BE5">
              <w:rPr>
                <w:rFonts w:ascii="Calibri" w:hAnsi="Calibri" w:cs="Tahoma"/>
                <w:sz w:val="22"/>
                <w:szCs w:val="22"/>
              </w:rPr>
              <w:t xml:space="preserve">an </w:t>
            </w:r>
            <w:r w:rsidRPr="00820850">
              <w:rPr>
                <w:rFonts w:ascii="Calibri" w:hAnsi="Calibri" w:cs="Tahoma"/>
                <w:sz w:val="22"/>
                <w:szCs w:val="22"/>
              </w:rPr>
              <w:t>accu</w:t>
            </w:r>
            <w:r>
              <w:rPr>
                <w:rFonts w:ascii="Calibri" w:hAnsi="Calibri" w:cs="Tahoma"/>
                <w:sz w:val="22"/>
                <w:szCs w:val="22"/>
              </w:rPr>
              <w:t>r</w:t>
            </w:r>
            <w:r w:rsidRPr="00820850">
              <w:rPr>
                <w:rFonts w:ascii="Calibri" w:hAnsi="Calibri" w:cs="Tahoma"/>
                <w:sz w:val="22"/>
                <w:szCs w:val="22"/>
              </w:rPr>
              <w:t>ate record.</w:t>
            </w:r>
          </w:p>
          <w:p w14:paraId="55AD62B5" w14:textId="6607E51F" w:rsidR="00CF4C86" w:rsidRDefault="00CF4C86" w:rsidP="00CF4C86">
            <w:pPr>
              <w:tabs>
                <w:tab w:val="left" w:pos="181"/>
                <w:tab w:val="left" w:pos="1134"/>
              </w:tabs>
              <w:spacing w:line="276" w:lineRule="auto"/>
              <w:jc w:val="both"/>
              <w:rPr>
                <w:rFonts w:ascii="Calibri" w:hAnsi="Calibri" w:cs="Tahoma"/>
                <w:sz w:val="22"/>
                <w:szCs w:val="22"/>
              </w:rPr>
            </w:pPr>
          </w:p>
          <w:p w14:paraId="0EE4E112" w14:textId="77777777" w:rsidR="007F1544" w:rsidRDefault="006D2C57" w:rsidP="00CF4C86">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Members </w:t>
            </w:r>
            <w:r w:rsidRPr="006D2C57">
              <w:rPr>
                <w:rFonts w:ascii="Calibri" w:hAnsi="Calibri" w:cs="Tahoma"/>
                <w:b/>
                <w:sz w:val="22"/>
                <w:szCs w:val="22"/>
              </w:rPr>
              <w:t>noted</w:t>
            </w:r>
            <w:r>
              <w:rPr>
                <w:rFonts w:ascii="Calibri" w:hAnsi="Calibri" w:cs="Tahoma"/>
                <w:sz w:val="22"/>
                <w:szCs w:val="22"/>
              </w:rPr>
              <w:t xml:space="preserve"> updates against actions agreed at previous meetings</w:t>
            </w:r>
            <w:r w:rsidR="007F1544">
              <w:rPr>
                <w:rFonts w:ascii="Calibri" w:hAnsi="Calibri" w:cs="Tahoma"/>
                <w:sz w:val="22"/>
                <w:szCs w:val="22"/>
              </w:rPr>
              <w:t xml:space="preserve"> and discussed the following actions in detail: </w:t>
            </w:r>
          </w:p>
          <w:p w14:paraId="437E636B" w14:textId="77777777" w:rsidR="007F1544" w:rsidRDefault="007F1544" w:rsidP="00CF4C86">
            <w:pPr>
              <w:tabs>
                <w:tab w:val="left" w:pos="181"/>
                <w:tab w:val="left" w:pos="1134"/>
              </w:tabs>
              <w:spacing w:line="276" w:lineRule="auto"/>
              <w:jc w:val="both"/>
              <w:rPr>
                <w:rFonts w:ascii="Calibri" w:hAnsi="Calibri" w:cs="Tahoma"/>
                <w:sz w:val="22"/>
                <w:szCs w:val="22"/>
              </w:rPr>
            </w:pPr>
          </w:p>
          <w:p w14:paraId="62B8DC1B" w14:textId="68E0E8A6" w:rsidR="007F1544" w:rsidRPr="007F1544" w:rsidRDefault="007F1544" w:rsidP="007F1544">
            <w:pPr>
              <w:tabs>
                <w:tab w:val="left" w:pos="181"/>
                <w:tab w:val="left" w:pos="1134"/>
              </w:tabs>
              <w:spacing w:line="276" w:lineRule="auto"/>
              <w:jc w:val="both"/>
              <w:rPr>
                <w:rFonts w:ascii="Calibri" w:hAnsi="Calibri" w:cs="Tahoma"/>
                <w:b/>
                <w:sz w:val="22"/>
                <w:szCs w:val="22"/>
              </w:rPr>
            </w:pPr>
            <w:r w:rsidRPr="007F1544">
              <w:rPr>
                <w:rFonts w:ascii="Calibri" w:hAnsi="Calibri" w:cs="Tahoma"/>
                <w:b/>
                <w:sz w:val="22"/>
                <w:szCs w:val="22"/>
              </w:rPr>
              <w:t>Director of Business Engagement to attend future meeting</w:t>
            </w:r>
          </w:p>
          <w:p w14:paraId="407F23B5" w14:textId="1387C939" w:rsidR="0018307D" w:rsidRDefault="0018307D" w:rsidP="0018307D">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Members had previously discussed issues identified in internal and external audits relating to compliance with apprenticeship funding requirements. </w:t>
            </w:r>
            <w:r w:rsidR="00090992">
              <w:rPr>
                <w:rFonts w:ascii="Calibri" w:hAnsi="Calibri" w:cs="Tahoma"/>
                <w:sz w:val="22"/>
                <w:szCs w:val="22"/>
              </w:rPr>
              <w:t xml:space="preserve">In line with </w:t>
            </w:r>
            <w:r w:rsidR="006D2C57">
              <w:rPr>
                <w:rFonts w:ascii="Calibri" w:hAnsi="Calibri" w:cs="Tahoma"/>
                <w:sz w:val="22"/>
                <w:szCs w:val="22"/>
              </w:rPr>
              <w:t xml:space="preserve">a request </w:t>
            </w:r>
            <w:r w:rsidR="00090992">
              <w:rPr>
                <w:rFonts w:ascii="Calibri" w:hAnsi="Calibri" w:cs="Tahoma"/>
                <w:sz w:val="22"/>
                <w:szCs w:val="22"/>
              </w:rPr>
              <w:t xml:space="preserve">from members, </w:t>
            </w:r>
            <w:r w:rsidR="006D2C57">
              <w:rPr>
                <w:rFonts w:ascii="Calibri" w:hAnsi="Calibri" w:cs="Tahoma"/>
                <w:sz w:val="22"/>
                <w:szCs w:val="22"/>
              </w:rPr>
              <w:t>Karen Humphreys, Interim Director of Business Engagement, had been invited to attend this meeting</w:t>
            </w:r>
            <w:r w:rsidR="00090992">
              <w:rPr>
                <w:rFonts w:ascii="Calibri" w:hAnsi="Calibri" w:cs="Tahoma"/>
                <w:sz w:val="22"/>
                <w:szCs w:val="22"/>
              </w:rPr>
              <w:t xml:space="preserve"> to provide reassurance in relation to progress </w:t>
            </w:r>
            <w:r>
              <w:rPr>
                <w:rFonts w:ascii="Calibri" w:hAnsi="Calibri" w:cs="Tahoma"/>
                <w:sz w:val="22"/>
                <w:szCs w:val="22"/>
              </w:rPr>
              <w:t>against recommendations</w:t>
            </w:r>
            <w:r w:rsidR="006D2C57">
              <w:rPr>
                <w:rFonts w:ascii="Calibri" w:hAnsi="Calibri" w:cs="Tahoma"/>
                <w:sz w:val="22"/>
                <w:szCs w:val="22"/>
              </w:rPr>
              <w:t xml:space="preserve">. </w:t>
            </w:r>
            <w:r w:rsidR="00DE1840">
              <w:rPr>
                <w:rFonts w:ascii="Calibri" w:hAnsi="Calibri" w:cs="Tahoma"/>
                <w:sz w:val="22"/>
                <w:szCs w:val="22"/>
              </w:rPr>
              <w:t xml:space="preserve">The Chief Operating </w:t>
            </w:r>
            <w:r w:rsidR="00090992">
              <w:rPr>
                <w:rFonts w:ascii="Calibri" w:hAnsi="Calibri" w:cs="Tahoma"/>
                <w:sz w:val="22"/>
                <w:szCs w:val="22"/>
              </w:rPr>
              <w:t>O</w:t>
            </w:r>
            <w:r w:rsidR="00DE1840">
              <w:rPr>
                <w:rFonts w:ascii="Calibri" w:hAnsi="Calibri" w:cs="Tahoma"/>
                <w:sz w:val="22"/>
                <w:szCs w:val="22"/>
              </w:rPr>
              <w:t>fficer reported that the Interim Director of Business Engagement had been instrumental in ensur</w:t>
            </w:r>
            <w:r>
              <w:rPr>
                <w:rFonts w:ascii="Calibri" w:hAnsi="Calibri" w:cs="Tahoma"/>
                <w:sz w:val="22"/>
                <w:szCs w:val="22"/>
              </w:rPr>
              <w:t>ing effective and timely</w:t>
            </w:r>
            <w:r w:rsidR="00DE1840">
              <w:rPr>
                <w:rFonts w:ascii="Calibri" w:hAnsi="Calibri" w:cs="Tahoma"/>
                <w:sz w:val="22"/>
                <w:szCs w:val="22"/>
              </w:rPr>
              <w:t xml:space="preserve"> apprenticeship recruitment</w:t>
            </w:r>
            <w:r>
              <w:rPr>
                <w:rFonts w:ascii="Calibri" w:hAnsi="Calibri" w:cs="Tahoma"/>
                <w:sz w:val="22"/>
                <w:szCs w:val="22"/>
              </w:rPr>
              <w:t>,</w:t>
            </w:r>
            <w:r w:rsidR="0016315B">
              <w:rPr>
                <w:rFonts w:ascii="Calibri" w:hAnsi="Calibri" w:cs="Tahoma"/>
                <w:sz w:val="22"/>
                <w:szCs w:val="22"/>
              </w:rPr>
              <w:t xml:space="preserve"> working closely with key stakeholders, including departments, to effect improvements</w:t>
            </w:r>
            <w:r>
              <w:rPr>
                <w:rFonts w:ascii="Calibri" w:hAnsi="Calibri" w:cs="Tahoma"/>
                <w:sz w:val="22"/>
                <w:szCs w:val="22"/>
              </w:rPr>
              <w:t xml:space="preserve">. </w:t>
            </w:r>
            <w:r w:rsidR="00B23D3C">
              <w:rPr>
                <w:rFonts w:ascii="Calibri" w:hAnsi="Calibri" w:cs="Tahoma"/>
                <w:sz w:val="22"/>
                <w:szCs w:val="22"/>
              </w:rPr>
              <w:t xml:space="preserve">The Interim Director of Business Engagement reported that the business development team was now at full strength, </w:t>
            </w:r>
            <w:r w:rsidR="0016315B">
              <w:rPr>
                <w:rFonts w:ascii="Calibri" w:hAnsi="Calibri" w:cs="Tahoma"/>
                <w:sz w:val="22"/>
                <w:szCs w:val="22"/>
              </w:rPr>
              <w:t xml:space="preserve">and </w:t>
            </w:r>
            <w:r w:rsidR="00B23D3C">
              <w:rPr>
                <w:rFonts w:ascii="Calibri" w:hAnsi="Calibri" w:cs="Tahoma"/>
                <w:sz w:val="22"/>
                <w:szCs w:val="22"/>
              </w:rPr>
              <w:t xml:space="preserve">making best use of employer networks to support teams across Etc. </w:t>
            </w:r>
            <w:r>
              <w:rPr>
                <w:rFonts w:ascii="Calibri" w:hAnsi="Calibri" w:cs="Tahoma"/>
                <w:sz w:val="22"/>
                <w:szCs w:val="22"/>
              </w:rPr>
              <w:t>The decline in new apprenticeship starts had been arrested and was beginning to improve, and processes and systems</w:t>
            </w:r>
            <w:r w:rsidR="0016315B">
              <w:rPr>
                <w:rFonts w:ascii="Calibri" w:hAnsi="Calibri" w:cs="Tahoma"/>
                <w:sz w:val="22"/>
                <w:szCs w:val="22"/>
              </w:rPr>
              <w:t xml:space="preserve"> had been streamlined to support </w:t>
            </w:r>
            <w:r w:rsidR="00B23D3C">
              <w:rPr>
                <w:rFonts w:ascii="Calibri" w:hAnsi="Calibri" w:cs="Tahoma"/>
                <w:sz w:val="22"/>
                <w:szCs w:val="22"/>
              </w:rPr>
              <w:t xml:space="preserve">engagement and compliance by </w:t>
            </w:r>
            <w:r>
              <w:rPr>
                <w:rFonts w:ascii="Calibri" w:hAnsi="Calibri" w:cs="Tahoma"/>
                <w:sz w:val="22"/>
                <w:szCs w:val="22"/>
              </w:rPr>
              <w:t>staff. Significant work had also been undertaken to improve quality</w:t>
            </w:r>
            <w:r w:rsidR="0016315B">
              <w:rPr>
                <w:rFonts w:ascii="Calibri" w:hAnsi="Calibri" w:cs="Tahoma"/>
                <w:sz w:val="22"/>
                <w:szCs w:val="22"/>
              </w:rPr>
              <w:t xml:space="preserve">; impact had taken longer but </w:t>
            </w:r>
            <w:r>
              <w:rPr>
                <w:rFonts w:ascii="Calibri" w:hAnsi="Calibri" w:cs="Tahoma"/>
                <w:sz w:val="22"/>
                <w:szCs w:val="22"/>
              </w:rPr>
              <w:t>e</w:t>
            </w:r>
            <w:r w:rsidR="00DE1840">
              <w:rPr>
                <w:rFonts w:ascii="Calibri" w:hAnsi="Calibri" w:cs="Tahoma"/>
                <w:sz w:val="22"/>
                <w:szCs w:val="22"/>
              </w:rPr>
              <w:t xml:space="preserve">ach department </w:t>
            </w:r>
            <w:r>
              <w:rPr>
                <w:rFonts w:ascii="Calibri" w:hAnsi="Calibri" w:cs="Tahoma"/>
                <w:sz w:val="22"/>
                <w:szCs w:val="22"/>
              </w:rPr>
              <w:t xml:space="preserve">now </w:t>
            </w:r>
            <w:r w:rsidR="00B23D3C">
              <w:rPr>
                <w:rFonts w:ascii="Calibri" w:hAnsi="Calibri" w:cs="Tahoma"/>
                <w:sz w:val="22"/>
                <w:szCs w:val="22"/>
              </w:rPr>
              <w:t xml:space="preserve">‘owned’ their </w:t>
            </w:r>
            <w:r w:rsidR="0016315B">
              <w:rPr>
                <w:rFonts w:ascii="Calibri" w:hAnsi="Calibri" w:cs="Tahoma"/>
                <w:sz w:val="22"/>
                <w:szCs w:val="22"/>
              </w:rPr>
              <w:t xml:space="preserve">apprenticeship </w:t>
            </w:r>
            <w:r w:rsidR="00B23D3C">
              <w:rPr>
                <w:rFonts w:ascii="Calibri" w:hAnsi="Calibri" w:cs="Tahoma"/>
                <w:sz w:val="22"/>
                <w:szCs w:val="22"/>
              </w:rPr>
              <w:t xml:space="preserve">data and </w:t>
            </w:r>
            <w:r w:rsidR="0016315B">
              <w:rPr>
                <w:rFonts w:ascii="Calibri" w:hAnsi="Calibri" w:cs="Tahoma"/>
                <w:sz w:val="22"/>
                <w:szCs w:val="22"/>
              </w:rPr>
              <w:t xml:space="preserve">staff </w:t>
            </w:r>
            <w:r w:rsidR="00B23D3C">
              <w:rPr>
                <w:rFonts w:ascii="Calibri" w:hAnsi="Calibri" w:cs="Tahoma"/>
                <w:sz w:val="22"/>
                <w:szCs w:val="22"/>
              </w:rPr>
              <w:t xml:space="preserve">were more confident using this to understand retention and achievement issues. </w:t>
            </w:r>
          </w:p>
          <w:p w14:paraId="1C8012A1" w14:textId="5CB4F71A" w:rsidR="0018307D" w:rsidRDefault="0018307D" w:rsidP="0018307D">
            <w:pPr>
              <w:tabs>
                <w:tab w:val="left" w:pos="181"/>
                <w:tab w:val="left" w:pos="1134"/>
              </w:tabs>
              <w:spacing w:line="276" w:lineRule="auto"/>
              <w:jc w:val="both"/>
              <w:rPr>
                <w:rFonts w:ascii="Calibri" w:hAnsi="Calibri" w:cs="Tahoma"/>
                <w:sz w:val="22"/>
                <w:szCs w:val="22"/>
              </w:rPr>
            </w:pPr>
          </w:p>
          <w:p w14:paraId="14D530B8" w14:textId="433A3B39" w:rsidR="00096875" w:rsidRDefault="00431D83" w:rsidP="00DE1840">
            <w:pPr>
              <w:tabs>
                <w:tab w:val="left" w:pos="181"/>
                <w:tab w:val="left" w:pos="1134"/>
              </w:tabs>
              <w:spacing w:line="276" w:lineRule="auto"/>
              <w:jc w:val="both"/>
              <w:rPr>
                <w:rFonts w:ascii="Calibri" w:hAnsi="Calibri"/>
                <w:sz w:val="22"/>
                <w:szCs w:val="22"/>
              </w:rPr>
            </w:pPr>
            <w:r>
              <w:rPr>
                <w:rFonts w:ascii="Calibri" w:hAnsi="Calibri" w:cs="Tahoma"/>
                <w:sz w:val="22"/>
                <w:szCs w:val="22"/>
              </w:rPr>
              <w:t xml:space="preserve">[REDACTED] </w:t>
            </w:r>
          </w:p>
          <w:p w14:paraId="0313B7EA" w14:textId="77777777" w:rsidR="00096875" w:rsidRDefault="00096875" w:rsidP="00DE1840">
            <w:pPr>
              <w:tabs>
                <w:tab w:val="left" w:pos="181"/>
                <w:tab w:val="left" w:pos="1134"/>
              </w:tabs>
              <w:spacing w:line="276" w:lineRule="auto"/>
              <w:jc w:val="both"/>
              <w:rPr>
                <w:rFonts w:ascii="Calibri" w:hAnsi="Calibri"/>
                <w:sz w:val="22"/>
                <w:szCs w:val="22"/>
              </w:rPr>
            </w:pPr>
          </w:p>
          <w:p w14:paraId="5C470C43" w14:textId="79FC576D" w:rsidR="007F1544" w:rsidRDefault="00096875" w:rsidP="00DE1840">
            <w:pPr>
              <w:tabs>
                <w:tab w:val="left" w:pos="181"/>
                <w:tab w:val="left" w:pos="1134"/>
              </w:tabs>
              <w:spacing w:line="276" w:lineRule="auto"/>
              <w:jc w:val="both"/>
              <w:rPr>
                <w:rFonts w:ascii="Calibri" w:hAnsi="Calibri"/>
                <w:sz w:val="22"/>
                <w:szCs w:val="22"/>
              </w:rPr>
            </w:pPr>
            <w:r>
              <w:rPr>
                <w:rFonts w:ascii="Calibri" w:hAnsi="Calibri"/>
                <w:sz w:val="22"/>
                <w:szCs w:val="22"/>
              </w:rPr>
              <w:t xml:space="preserve">A member queried </w:t>
            </w:r>
            <w:r w:rsidR="00B34AEB">
              <w:rPr>
                <w:rFonts w:ascii="Calibri" w:hAnsi="Calibri"/>
                <w:sz w:val="22"/>
                <w:szCs w:val="22"/>
              </w:rPr>
              <w:t xml:space="preserve">how </w:t>
            </w:r>
            <w:r>
              <w:rPr>
                <w:rFonts w:ascii="Calibri" w:hAnsi="Calibri"/>
                <w:sz w:val="22"/>
                <w:szCs w:val="22"/>
              </w:rPr>
              <w:t xml:space="preserve">Etc. </w:t>
            </w:r>
            <w:r w:rsidR="00B34AEB">
              <w:rPr>
                <w:rFonts w:ascii="Calibri" w:hAnsi="Calibri"/>
                <w:sz w:val="22"/>
                <w:szCs w:val="22"/>
              </w:rPr>
              <w:t>made contact with employers new to the Tees Valley are</w:t>
            </w:r>
            <w:r w:rsidR="0016315B">
              <w:rPr>
                <w:rFonts w:ascii="Calibri" w:hAnsi="Calibri"/>
                <w:sz w:val="22"/>
                <w:szCs w:val="22"/>
              </w:rPr>
              <w:t>a</w:t>
            </w:r>
            <w:r w:rsidR="00B34AEB">
              <w:rPr>
                <w:rFonts w:ascii="Calibri" w:hAnsi="Calibri"/>
                <w:sz w:val="22"/>
                <w:szCs w:val="22"/>
              </w:rPr>
              <w:t xml:space="preserve">. </w:t>
            </w:r>
            <w:r>
              <w:rPr>
                <w:rFonts w:ascii="Calibri" w:hAnsi="Calibri"/>
                <w:sz w:val="22"/>
                <w:szCs w:val="22"/>
              </w:rPr>
              <w:t xml:space="preserve">The Interim Director of Business Engagement confirmed that </w:t>
            </w:r>
            <w:r w:rsidR="00B34AEB">
              <w:rPr>
                <w:rFonts w:ascii="Calibri" w:hAnsi="Calibri"/>
                <w:sz w:val="22"/>
                <w:szCs w:val="22"/>
              </w:rPr>
              <w:t xml:space="preserve">Etc. was </w:t>
            </w:r>
            <w:r>
              <w:rPr>
                <w:rFonts w:ascii="Calibri" w:hAnsi="Calibri"/>
                <w:sz w:val="22"/>
                <w:szCs w:val="22"/>
              </w:rPr>
              <w:t xml:space="preserve">linked into the Tees Valley Combined Authority, North East England Chamber of Commerce </w:t>
            </w:r>
            <w:r w:rsidR="00B34AEB">
              <w:rPr>
                <w:rFonts w:ascii="Calibri" w:hAnsi="Calibri"/>
                <w:sz w:val="22"/>
                <w:szCs w:val="22"/>
              </w:rPr>
              <w:t xml:space="preserve">and other organisations in order to </w:t>
            </w:r>
            <w:r>
              <w:rPr>
                <w:rFonts w:ascii="Calibri" w:hAnsi="Calibri"/>
                <w:sz w:val="22"/>
                <w:szCs w:val="22"/>
              </w:rPr>
              <w:t xml:space="preserve">receive this information. </w:t>
            </w:r>
          </w:p>
          <w:p w14:paraId="385630AE" w14:textId="77777777" w:rsidR="007F1544" w:rsidRDefault="007F1544" w:rsidP="007F1544">
            <w:pPr>
              <w:tabs>
                <w:tab w:val="left" w:pos="181"/>
                <w:tab w:val="left" w:pos="1134"/>
              </w:tabs>
              <w:spacing w:line="276" w:lineRule="auto"/>
              <w:jc w:val="both"/>
              <w:rPr>
                <w:rFonts w:ascii="Calibri" w:hAnsi="Calibri"/>
                <w:sz w:val="22"/>
                <w:szCs w:val="22"/>
              </w:rPr>
            </w:pPr>
          </w:p>
          <w:p w14:paraId="462EEE22" w14:textId="60B2DDB1" w:rsidR="007F1544" w:rsidRPr="007F1544" w:rsidRDefault="00B34AEB" w:rsidP="00B34AEB">
            <w:pPr>
              <w:spacing w:line="276" w:lineRule="auto"/>
              <w:jc w:val="both"/>
              <w:rPr>
                <w:rFonts w:ascii="Calibri" w:hAnsi="Calibri"/>
                <w:sz w:val="22"/>
                <w:szCs w:val="22"/>
              </w:rPr>
            </w:pPr>
            <w:r>
              <w:rPr>
                <w:rFonts w:ascii="Calibri" w:hAnsi="Calibri"/>
                <w:sz w:val="22"/>
                <w:szCs w:val="22"/>
              </w:rPr>
              <w:t>In response to a query, the Interim Director of Business Engagement confirmed that there was confidence that apprenticeship recruitment targets w</w:t>
            </w:r>
            <w:r w:rsidR="007F1544">
              <w:rPr>
                <w:rFonts w:ascii="Calibri" w:hAnsi="Calibri"/>
                <w:sz w:val="22"/>
                <w:szCs w:val="22"/>
              </w:rPr>
              <w:t xml:space="preserve">ould be achieved. </w:t>
            </w:r>
            <w:r>
              <w:rPr>
                <w:rFonts w:ascii="Calibri" w:hAnsi="Calibri"/>
                <w:sz w:val="22"/>
                <w:szCs w:val="22"/>
              </w:rPr>
              <w:t xml:space="preserve">Pipeline data was available, </w:t>
            </w:r>
            <w:r w:rsidR="007F1544">
              <w:rPr>
                <w:rFonts w:ascii="Calibri" w:hAnsi="Calibri"/>
                <w:sz w:val="22"/>
                <w:szCs w:val="22"/>
              </w:rPr>
              <w:t xml:space="preserve">staff understood targets </w:t>
            </w:r>
            <w:r>
              <w:rPr>
                <w:rFonts w:ascii="Calibri" w:hAnsi="Calibri"/>
                <w:sz w:val="22"/>
                <w:szCs w:val="22"/>
              </w:rPr>
              <w:t xml:space="preserve">and </w:t>
            </w:r>
            <w:r w:rsidR="007F1544">
              <w:rPr>
                <w:rFonts w:ascii="Calibri" w:hAnsi="Calibri"/>
                <w:sz w:val="22"/>
                <w:szCs w:val="22"/>
              </w:rPr>
              <w:t xml:space="preserve">systems were </w:t>
            </w:r>
            <w:r w:rsidR="007F1544" w:rsidRPr="007F1544">
              <w:rPr>
                <w:rFonts w:ascii="Calibri" w:hAnsi="Calibri"/>
                <w:sz w:val="22"/>
                <w:szCs w:val="22"/>
              </w:rPr>
              <w:t xml:space="preserve">more focussed. The Chief Operating Officer reported that </w:t>
            </w:r>
            <w:r>
              <w:rPr>
                <w:rFonts w:ascii="Calibri" w:hAnsi="Calibri"/>
                <w:sz w:val="22"/>
                <w:szCs w:val="22"/>
              </w:rPr>
              <w:t xml:space="preserve">the increased transparency of discussions </w:t>
            </w:r>
            <w:r w:rsidR="007F1544" w:rsidRPr="007F1544">
              <w:rPr>
                <w:rFonts w:ascii="Calibri" w:hAnsi="Calibri"/>
                <w:sz w:val="22"/>
                <w:szCs w:val="22"/>
              </w:rPr>
              <w:t xml:space="preserve">between curriculum departments and the Business Development Unit </w:t>
            </w:r>
            <w:r>
              <w:rPr>
                <w:rFonts w:ascii="Calibri" w:hAnsi="Calibri"/>
                <w:sz w:val="22"/>
                <w:szCs w:val="22"/>
              </w:rPr>
              <w:t xml:space="preserve">was driving </w:t>
            </w:r>
            <w:r w:rsidR="007F1544" w:rsidRPr="007F1544">
              <w:rPr>
                <w:rFonts w:ascii="Calibri" w:hAnsi="Calibri"/>
                <w:sz w:val="22"/>
                <w:szCs w:val="22"/>
              </w:rPr>
              <w:t xml:space="preserve">a more comprehensive and collegiate approach. The </w:t>
            </w:r>
            <w:r w:rsidR="007F1544">
              <w:rPr>
                <w:rFonts w:ascii="Calibri" w:hAnsi="Calibri"/>
                <w:sz w:val="22"/>
                <w:szCs w:val="22"/>
              </w:rPr>
              <w:t xml:space="preserve">Interim Director of Business Engagement also highlighted that support for learners </w:t>
            </w:r>
            <w:r>
              <w:rPr>
                <w:rFonts w:ascii="Calibri" w:hAnsi="Calibri"/>
                <w:sz w:val="22"/>
                <w:szCs w:val="22"/>
              </w:rPr>
              <w:t>with</w:t>
            </w:r>
            <w:r w:rsidR="007F1544">
              <w:rPr>
                <w:rFonts w:ascii="Calibri" w:hAnsi="Calibri"/>
                <w:sz w:val="22"/>
                <w:szCs w:val="22"/>
              </w:rPr>
              <w:t xml:space="preserve"> </w:t>
            </w:r>
            <w:r w:rsidR="007F1544" w:rsidRPr="007F1544">
              <w:rPr>
                <w:rFonts w:ascii="Calibri" w:hAnsi="Calibri"/>
                <w:sz w:val="22"/>
                <w:szCs w:val="22"/>
              </w:rPr>
              <w:t xml:space="preserve">additional learning </w:t>
            </w:r>
            <w:r>
              <w:rPr>
                <w:rFonts w:ascii="Calibri" w:hAnsi="Calibri"/>
                <w:sz w:val="22"/>
                <w:szCs w:val="22"/>
              </w:rPr>
              <w:t xml:space="preserve">needs, including </w:t>
            </w:r>
            <w:r w:rsidR="007F1544" w:rsidRPr="007F1544">
              <w:rPr>
                <w:rFonts w:ascii="Calibri" w:hAnsi="Calibri"/>
                <w:sz w:val="22"/>
                <w:szCs w:val="22"/>
              </w:rPr>
              <w:t>exam concessions and support for English and maths</w:t>
            </w:r>
            <w:r>
              <w:rPr>
                <w:rFonts w:ascii="Calibri" w:hAnsi="Calibri"/>
                <w:sz w:val="22"/>
                <w:szCs w:val="22"/>
              </w:rPr>
              <w:t>,</w:t>
            </w:r>
            <w:r w:rsidR="007F1544" w:rsidRPr="007F1544">
              <w:rPr>
                <w:rFonts w:ascii="Calibri" w:hAnsi="Calibri"/>
                <w:sz w:val="22"/>
                <w:szCs w:val="22"/>
              </w:rPr>
              <w:t xml:space="preserve"> was now seamless. </w:t>
            </w:r>
          </w:p>
          <w:p w14:paraId="67D8D25A" w14:textId="040AC614" w:rsidR="007F1544" w:rsidRPr="007F1544" w:rsidRDefault="007F1544" w:rsidP="007F1544">
            <w:pPr>
              <w:spacing w:line="276" w:lineRule="auto"/>
              <w:rPr>
                <w:rFonts w:ascii="Calibri" w:hAnsi="Calibri"/>
                <w:sz w:val="22"/>
                <w:szCs w:val="22"/>
              </w:rPr>
            </w:pPr>
          </w:p>
          <w:p w14:paraId="588C8FF2" w14:textId="61C01146" w:rsidR="00B34AEB" w:rsidRDefault="00B34AEB" w:rsidP="0016315B">
            <w:pPr>
              <w:spacing w:line="276" w:lineRule="auto"/>
              <w:jc w:val="both"/>
              <w:rPr>
                <w:rFonts w:ascii="Calibri" w:hAnsi="Calibri"/>
                <w:sz w:val="22"/>
                <w:szCs w:val="22"/>
              </w:rPr>
            </w:pPr>
            <w:r>
              <w:rPr>
                <w:rFonts w:ascii="Calibri" w:hAnsi="Calibri"/>
                <w:sz w:val="22"/>
                <w:szCs w:val="22"/>
              </w:rPr>
              <w:t xml:space="preserve">In response to a query relating to T Levels, it was confirmed that responsibility for T Levels was within curriculum departments but the </w:t>
            </w:r>
            <w:r w:rsidRPr="007F1544">
              <w:rPr>
                <w:rFonts w:ascii="Calibri" w:hAnsi="Calibri"/>
                <w:sz w:val="22"/>
                <w:szCs w:val="22"/>
              </w:rPr>
              <w:t>Business Development Unit</w:t>
            </w:r>
            <w:r>
              <w:rPr>
                <w:rFonts w:ascii="Calibri" w:hAnsi="Calibri"/>
                <w:sz w:val="22"/>
                <w:szCs w:val="22"/>
              </w:rPr>
              <w:t xml:space="preserve"> supported curriculum teams to identify placements and </w:t>
            </w:r>
            <w:r w:rsidRPr="007F1544">
              <w:rPr>
                <w:rFonts w:ascii="Calibri" w:hAnsi="Calibri"/>
                <w:sz w:val="22"/>
                <w:szCs w:val="22"/>
              </w:rPr>
              <w:t>support</w:t>
            </w:r>
            <w:r w:rsidR="0016315B">
              <w:rPr>
                <w:rFonts w:ascii="Calibri" w:hAnsi="Calibri"/>
                <w:sz w:val="22"/>
                <w:szCs w:val="22"/>
              </w:rPr>
              <w:t>ed</w:t>
            </w:r>
            <w:r w:rsidRPr="007F1544">
              <w:rPr>
                <w:rFonts w:ascii="Calibri" w:hAnsi="Calibri"/>
                <w:sz w:val="22"/>
                <w:szCs w:val="22"/>
              </w:rPr>
              <w:t xml:space="preserve"> work experience coordinators</w:t>
            </w:r>
            <w:r>
              <w:rPr>
                <w:rFonts w:ascii="Calibri" w:hAnsi="Calibri"/>
                <w:sz w:val="22"/>
                <w:szCs w:val="22"/>
              </w:rPr>
              <w:t xml:space="preserve">. </w:t>
            </w:r>
            <w:r w:rsidR="0016315B">
              <w:rPr>
                <w:rFonts w:ascii="Calibri" w:hAnsi="Calibri"/>
                <w:sz w:val="22"/>
                <w:szCs w:val="22"/>
              </w:rPr>
              <w:t xml:space="preserve">Organisation of </w:t>
            </w:r>
            <w:r>
              <w:rPr>
                <w:rFonts w:ascii="Calibri" w:hAnsi="Calibri"/>
                <w:sz w:val="22"/>
                <w:szCs w:val="22"/>
              </w:rPr>
              <w:t xml:space="preserve">45 day work placements </w:t>
            </w:r>
            <w:r w:rsidR="0016315B">
              <w:rPr>
                <w:rFonts w:ascii="Calibri" w:hAnsi="Calibri"/>
                <w:sz w:val="22"/>
                <w:szCs w:val="22"/>
              </w:rPr>
              <w:t xml:space="preserve">during </w:t>
            </w:r>
            <w:r>
              <w:rPr>
                <w:rFonts w:ascii="Calibri" w:hAnsi="Calibri"/>
                <w:sz w:val="22"/>
                <w:szCs w:val="22"/>
              </w:rPr>
              <w:t xml:space="preserve">the programme was </w:t>
            </w:r>
            <w:r w:rsidR="0016315B">
              <w:rPr>
                <w:rFonts w:ascii="Calibri" w:hAnsi="Calibri"/>
                <w:sz w:val="22"/>
                <w:szCs w:val="22"/>
              </w:rPr>
              <w:t xml:space="preserve">set as </w:t>
            </w:r>
            <w:r>
              <w:rPr>
                <w:rFonts w:ascii="Calibri" w:hAnsi="Calibri"/>
                <w:sz w:val="22"/>
                <w:szCs w:val="22"/>
              </w:rPr>
              <w:t xml:space="preserve">part of curriculum design and curriculum teams </w:t>
            </w:r>
            <w:r w:rsidR="0016315B">
              <w:rPr>
                <w:rFonts w:ascii="Calibri" w:hAnsi="Calibri"/>
                <w:sz w:val="22"/>
                <w:szCs w:val="22"/>
              </w:rPr>
              <w:t xml:space="preserve">would need to </w:t>
            </w:r>
            <w:r>
              <w:rPr>
                <w:rFonts w:ascii="Calibri" w:hAnsi="Calibri"/>
                <w:sz w:val="22"/>
                <w:szCs w:val="22"/>
              </w:rPr>
              <w:t xml:space="preserve">take account of employer feedback when designing courses. The Interim Director of Business Engagement reported no specific conflict between delivery of T Levels and apprenticeships. </w:t>
            </w:r>
          </w:p>
          <w:p w14:paraId="33A7C2FA" w14:textId="45EFD30D" w:rsidR="007F1544" w:rsidRPr="007F1544" w:rsidRDefault="007F1544" w:rsidP="007F1544">
            <w:pPr>
              <w:spacing w:line="276" w:lineRule="auto"/>
              <w:rPr>
                <w:rFonts w:ascii="Calibri" w:hAnsi="Calibri"/>
                <w:sz w:val="22"/>
                <w:szCs w:val="22"/>
              </w:rPr>
            </w:pPr>
          </w:p>
          <w:p w14:paraId="6CA42575" w14:textId="40633F7A" w:rsidR="007F1544" w:rsidRPr="007F1544" w:rsidRDefault="007F1544" w:rsidP="007F1544">
            <w:pPr>
              <w:spacing w:line="276" w:lineRule="auto"/>
              <w:rPr>
                <w:rFonts w:ascii="Calibri" w:hAnsi="Calibri"/>
                <w:sz w:val="22"/>
                <w:szCs w:val="22"/>
              </w:rPr>
            </w:pPr>
            <w:r w:rsidRPr="007F1544">
              <w:rPr>
                <w:rFonts w:ascii="Calibri" w:hAnsi="Calibri"/>
                <w:sz w:val="22"/>
                <w:szCs w:val="22"/>
              </w:rPr>
              <w:t xml:space="preserve">Members were pleased to note positive progress in relation to apprenticeship provision and thanked the Interim Director of Business Engagement for her update. </w:t>
            </w:r>
          </w:p>
          <w:p w14:paraId="7C0B7390" w14:textId="77777777" w:rsidR="007F1544" w:rsidRPr="007F1544" w:rsidRDefault="007F1544" w:rsidP="007F1544">
            <w:pPr>
              <w:spacing w:line="276" w:lineRule="auto"/>
              <w:rPr>
                <w:rFonts w:ascii="Calibri" w:hAnsi="Calibri"/>
                <w:sz w:val="22"/>
                <w:szCs w:val="22"/>
              </w:rPr>
            </w:pPr>
          </w:p>
          <w:p w14:paraId="0FC1DEA2" w14:textId="754E18FE" w:rsidR="007F1544" w:rsidRPr="007F1544" w:rsidRDefault="007F1544" w:rsidP="00DE1840">
            <w:pPr>
              <w:tabs>
                <w:tab w:val="left" w:pos="181"/>
                <w:tab w:val="left" w:pos="1134"/>
              </w:tabs>
              <w:spacing w:line="276" w:lineRule="auto"/>
              <w:jc w:val="both"/>
              <w:rPr>
                <w:rFonts w:ascii="Calibri" w:hAnsi="Calibri"/>
                <w:i/>
                <w:sz w:val="22"/>
                <w:szCs w:val="22"/>
              </w:rPr>
            </w:pPr>
            <w:r>
              <w:rPr>
                <w:rFonts w:ascii="Calibri" w:hAnsi="Calibri"/>
                <w:i/>
                <w:sz w:val="22"/>
                <w:szCs w:val="22"/>
              </w:rPr>
              <w:t xml:space="preserve">The Interim Director of Business Engagement left the meeting. </w:t>
            </w:r>
          </w:p>
          <w:p w14:paraId="5DE47321" w14:textId="118F56BF" w:rsidR="00DE1840" w:rsidRDefault="00DE1840" w:rsidP="00DE1840">
            <w:pPr>
              <w:tabs>
                <w:tab w:val="left" w:pos="181"/>
                <w:tab w:val="left" w:pos="1134"/>
              </w:tabs>
              <w:spacing w:line="276" w:lineRule="auto"/>
              <w:jc w:val="both"/>
              <w:rPr>
                <w:rFonts w:ascii="Calibri" w:hAnsi="Calibri"/>
                <w:sz w:val="22"/>
                <w:szCs w:val="22"/>
              </w:rPr>
            </w:pPr>
          </w:p>
          <w:p w14:paraId="42FFA53E" w14:textId="12347428" w:rsidR="007F1544" w:rsidRDefault="007F1544" w:rsidP="00DE1840">
            <w:pPr>
              <w:tabs>
                <w:tab w:val="left" w:pos="181"/>
                <w:tab w:val="left" w:pos="1134"/>
              </w:tabs>
              <w:spacing w:line="276" w:lineRule="auto"/>
              <w:jc w:val="both"/>
              <w:rPr>
                <w:rFonts w:asciiTheme="minorHAnsi" w:hAnsiTheme="minorHAnsi"/>
                <w:b/>
              </w:rPr>
            </w:pPr>
            <w:r w:rsidRPr="007F1544">
              <w:rPr>
                <w:rFonts w:asciiTheme="minorHAnsi" w:hAnsiTheme="minorHAnsi"/>
                <w:b/>
              </w:rPr>
              <w:t xml:space="preserve">Staff vacancy rates </w:t>
            </w:r>
          </w:p>
          <w:p w14:paraId="0158E7FE" w14:textId="1E0B8449" w:rsidR="007F1544" w:rsidRPr="007F1544" w:rsidRDefault="007F1544" w:rsidP="00DE1840">
            <w:pPr>
              <w:tabs>
                <w:tab w:val="left" w:pos="181"/>
                <w:tab w:val="left" w:pos="1134"/>
              </w:tabs>
              <w:spacing w:line="276" w:lineRule="auto"/>
              <w:jc w:val="both"/>
              <w:rPr>
                <w:rFonts w:ascii="Calibri" w:hAnsi="Calibri"/>
                <w:sz w:val="22"/>
                <w:szCs w:val="22"/>
              </w:rPr>
            </w:pPr>
            <w:r w:rsidRPr="007F1544">
              <w:rPr>
                <w:rFonts w:ascii="Calibri" w:hAnsi="Calibri"/>
                <w:sz w:val="22"/>
                <w:szCs w:val="22"/>
              </w:rPr>
              <w:t>Members</w:t>
            </w:r>
            <w:r>
              <w:rPr>
                <w:rFonts w:ascii="Calibri" w:hAnsi="Calibri"/>
                <w:sz w:val="22"/>
                <w:szCs w:val="22"/>
              </w:rPr>
              <w:t xml:space="preserve"> noted that the current staff vacancy rate was </w:t>
            </w:r>
            <w:r w:rsidR="00B34AEB">
              <w:rPr>
                <w:rFonts w:ascii="Calibri" w:hAnsi="Calibri"/>
                <w:sz w:val="22"/>
                <w:szCs w:val="22"/>
              </w:rPr>
              <w:t>reported</w:t>
            </w:r>
            <w:r>
              <w:rPr>
                <w:rFonts w:ascii="Calibri" w:hAnsi="Calibri"/>
                <w:sz w:val="22"/>
                <w:szCs w:val="22"/>
              </w:rPr>
              <w:t xml:space="preserve"> at </w:t>
            </w:r>
            <w:r w:rsidR="00C57316">
              <w:rPr>
                <w:rFonts w:ascii="Calibri" w:hAnsi="Calibri"/>
                <w:sz w:val="22"/>
                <w:szCs w:val="22"/>
              </w:rPr>
              <w:t xml:space="preserve">[REDACTED] </w:t>
            </w:r>
            <w:r>
              <w:rPr>
                <w:rFonts w:ascii="Calibri" w:hAnsi="Calibri"/>
                <w:sz w:val="22"/>
                <w:szCs w:val="22"/>
              </w:rPr>
              <w:t xml:space="preserve">2% and </w:t>
            </w:r>
            <w:r w:rsidR="00B34AEB">
              <w:rPr>
                <w:rFonts w:ascii="Calibri" w:hAnsi="Calibri"/>
                <w:sz w:val="22"/>
                <w:szCs w:val="22"/>
              </w:rPr>
              <w:t>requested that</w:t>
            </w:r>
            <w:r>
              <w:rPr>
                <w:rFonts w:ascii="Calibri" w:hAnsi="Calibri"/>
                <w:sz w:val="22"/>
                <w:szCs w:val="22"/>
              </w:rPr>
              <w:t xml:space="preserve"> the </w:t>
            </w:r>
            <w:r w:rsidR="00B34AEB">
              <w:rPr>
                <w:rFonts w:ascii="Calibri" w:hAnsi="Calibri"/>
                <w:sz w:val="22"/>
                <w:szCs w:val="22"/>
              </w:rPr>
              <w:t xml:space="preserve">Group Director of HR and People Development provide additional information in relation to the </w:t>
            </w:r>
            <w:r>
              <w:rPr>
                <w:rFonts w:ascii="Calibri" w:hAnsi="Calibri"/>
                <w:sz w:val="22"/>
                <w:szCs w:val="22"/>
              </w:rPr>
              <w:t xml:space="preserve">impact of this </w:t>
            </w:r>
            <w:r w:rsidR="00B34AEB">
              <w:rPr>
                <w:rFonts w:ascii="Calibri" w:hAnsi="Calibri"/>
                <w:sz w:val="22"/>
                <w:szCs w:val="22"/>
              </w:rPr>
              <w:t xml:space="preserve">vacancy rate </w:t>
            </w:r>
            <w:r>
              <w:rPr>
                <w:rFonts w:ascii="Calibri" w:hAnsi="Calibri"/>
                <w:sz w:val="22"/>
                <w:szCs w:val="22"/>
              </w:rPr>
              <w:t>on the organisation, i.e.</w:t>
            </w:r>
            <w:r w:rsidR="00B34AEB">
              <w:rPr>
                <w:rFonts w:ascii="Calibri" w:hAnsi="Calibri"/>
                <w:sz w:val="22"/>
                <w:szCs w:val="22"/>
              </w:rPr>
              <w:t xml:space="preserve"> whether this was a significant challenge,</w:t>
            </w:r>
            <w:r>
              <w:rPr>
                <w:rFonts w:ascii="Calibri" w:hAnsi="Calibri"/>
                <w:sz w:val="22"/>
                <w:szCs w:val="22"/>
              </w:rPr>
              <w:t xml:space="preserve"> </w:t>
            </w:r>
            <w:r w:rsidR="00B34AEB">
              <w:rPr>
                <w:rFonts w:ascii="Calibri" w:hAnsi="Calibri"/>
                <w:sz w:val="22"/>
                <w:szCs w:val="22"/>
              </w:rPr>
              <w:t>number of vacancies</w:t>
            </w:r>
            <w:r>
              <w:rPr>
                <w:rFonts w:ascii="Calibri" w:hAnsi="Calibri"/>
                <w:sz w:val="22"/>
                <w:szCs w:val="22"/>
              </w:rPr>
              <w:t xml:space="preserve">, </w:t>
            </w:r>
            <w:r w:rsidR="00B34AEB">
              <w:rPr>
                <w:rFonts w:ascii="Calibri" w:hAnsi="Calibri"/>
                <w:sz w:val="22"/>
                <w:szCs w:val="22"/>
              </w:rPr>
              <w:t xml:space="preserve">frequency of </w:t>
            </w:r>
            <w:r>
              <w:rPr>
                <w:rFonts w:ascii="Calibri" w:hAnsi="Calibri"/>
                <w:sz w:val="22"/>
                <w:szCs w:val="22"/>
              </w:rPr>
              <w:t xml:space="preserve">recruitment </w:t>
            </w:r>
            <w:r w:rsidR="00B34AEB">
              <w:rPr>
                <w:rFonts w:ascii="Calibri" w:hAnsi="Calibri"/>
                <w:sz w:val="22"/>
                <w:szCs w:val="22"/>
              </w:rPr>
              <w:t>exercises</w:t>
            </w:r>
            <w:r>
              <w:rPr>
                <w:rFonts w:ascii="Calibri" w:hAnsi="Calibri"/>
                <w:sz w:val="22"/>
                <w:szCs w:val="22"/>
              </w:rPr>
              <w:t xml:space="preserve">.  </w:t>
            </w:r>
          </w:p>
          <w:p w14:paraId="0C12E44B" w14:textId="5537EF4E" w:rsidR="00DE1840" w:rsidRPr="00CF4C86" w:rsidRDefault="00DE1840" w:rsidP="00DE1840">
            <w:pPr>
              <w:tabs>
                <w:tab w:val="left" w:pos="181"/>
                <w:tab w:val="left" w:pos="1134"/>
              </w:tabs>
              <w:spacing w:line="276" w:lineRule="auto"/>
              <w:jc w:val="both"/>
              <w:rPr>
                <w:rFonts w:ascii="Calibri" w:hAnsi="Calibri"/>
                <w:sz w:val="22"/>
                <w:szCs w:val="22"/>
              </w:rPr>
            </w:pPr>
          </w:p>
        </w:tc>
      </w:tr>
      <w:tr w:rsidR="00CF4C86" w:rsidRPr="00820850" w14:paraId="31CD2C0E" w14:textId="77777777" w:rsidTr="00A45106">
        <w:tc>
          <w:tcPr>
            <w:tcW w:w="1135" w:type="dxa"/>
          </w:tcPr>
          <w:p w14:paraId="6297BD6B" w14:textId="24DA3655" w:rsidR="00CF4C86" w:rsidRPr="00820850" w:rsidRDefault="00CF4C86" w:rsidP="00CF4C86">
            <w:pPr>
              <w:tabs>
                <w:tab w:val="left" w:pos="0"/>
              </w:tabs>
              <w:spacing w:line="276" w:lineRule="auto"/>
              <w:jc w:val="both"/>
              <w:rPr>
                <w:rFonts w:ascii="Calibri" w:hAnsi="Calibri" w:cs="Tahoma"/>
                <w:b/>
                <w:sz w:val="22"/>
                <w:szCs w:val="22"/>
              </w:rPr>
            </w:pPr>
            <w:r>
              <w:rPr>
                <w:rFonts w:ascii="Calibri" w:hAnsi="Calibri" w:cs="Tahoma"/>
                <w:b/>
                <w:sz w:val="22"/>
                <w:szCs w:val="22"/>
              </w:rPr>
              <w:lastRenderedPageBreak/>
              <w:t>A2</w:t>
            </w:r>
            <w:r w:rsidR="003779DC">
              <w:rPr>
                <w:rFonts w:ascii="Calibri" w:hAnsi="Calibri" w:cs="Tahoma"/>
                <w:b/>
                <w:sz w:val="22"/>
                <w:szCs w:val="22"/>
              </w:rPr>
              <w:t>3</w:t>
            </w:r>
            <w:r>
              <w:rPr>
                <w:rFonts w:ascii="Calibri" w:hAnsi="Calibri" w:cs="Tahoma"/>
                <w:b/>
                <w:sz w:val="22"/>
                <w:szCs w:val="22"/>
              </w:rPr>
              <w:t>/</w:t>
            </w:r>
            <w:r w:rsidR="003779DC">
              <w:rPr>
                <w:rFonts w:ascii="Calibri" w:hAnsi="Calibri" w:cs="Tahoma"/>
                <w:b/>
                <w:sz w:val="22"/>
                <w:szCs w:val="22"/>
              </w:rPr>
              <w:t>4</w:t>
            </w:r>
          </w:p>
        </w:tc>
        <w:tc>
          <w:tcPr>
            <w:tcW w:w="8640" w:type="dxa"/>
          </w:tcPr>
          <w:p w14:paraId="724A91ED" w14:textId="7616AA79" w:rsidR="00CF4C86" w:rsidRPr="00820850" w:rsidRDefault="00CF4C86" w:rsidP="00CF4C86">
            <w:pPr>
              <w:tabs>
                <w:tab w:val="left" w:pos="0"/>
              </w:tabs>
              <w:spacing w:after="120" w:line="276" w:lineRule="auto"/>
              <w:jc w:val="both"/>
              <w:rPr>
                <w:rFonts w:ascii="Calibri" w:hAnsi="Calibri"/>
                <w:b/>
                <w:sz w:val="22"/>
                <w:szCs w:val="22"/>
              </w:rPr>
            </w:pPr>
            <w:r>
              <w:rPr>
                <w:rFonts w:ascii="Calibri" w:hAnsi="Calibri"/>
                <w:b/>
                <w:sz w:val="22"/>
                <w:szCs w:val="22"/>
              </w:rPr>
              <w:t>Agenda Item 4 - Audit Plan Summary 2022-23</w:t>
            </w:r>
            <w:r w:rsidR="00DE1840">
              <w:rPr>
                <w:rFonts w:ascii="Calibri" w:hAnsi="Calibri"/>
                <w:b/>
                <w:sz w:val="22"/>
                <w:szCs w:val="22"/>
              </w:rPr>
              <w:t xml:space="preserve"> </w:t>
            </w:r>
          </w:p>
        </w:tc>
      </w:tr>
      <w:tr w:rsidR="00CF4C86" w:rsidRPr="00820850" w14:paraId="4C22108A" w14:textId="77777777" w:rsidTr="00A45106">
        <w:tc>
          <w:tcPr>
            <w:tcW w:w="1135" w:type="dxa"/>
          </w:tcPr>
          <w:p w14:paraId="271FF1C6" w14:textId="77777777" w:rsidR="00CF4C86" w:rsidRPr="00820850" w:rsidRDefault="00CF4C86" w:rsidP="00CF4C86">
            <w:pPr>
              <w:tabs>
                <w:tab w:val="left" w:pos="0"/>
              </w:tabs>
              <w:spacing w:line="276" w:lineRule="auto"/>
              <w:jc w:val="both"/>
              <w:rPr>
                <w:rFonts w:ascii="Calibri" w:hAnsi="Calibri" w:cs="Tahoma"/>
                <w:b/>
                <w:sz w:val="22"/>
                <w:szCs w:val="22"/>
              </w:rPr>
            </w:pPr>
          </w:p>
        </w:tc>
        <w:tc>
          <w:tcPr>
            <w:tcW w:w="8640" w:type="dxa"/>
          </w:tcPr>
          <w:p w14:paraId="5F6C4717" w14:textId="49DA0FB4" w:rsidR="00CF4C86" w:rsidRDefault="00CF4C86" w:rsidP="00CF4C86">
            <w:pPr>
              <w:tabs>
                <w:tab w:val="left" w:pos="0"/>
              </w:tabs>
              <w:spacing w:line="276" w:lineRule="auto"/>
              <w:jc w:val="both"/>
              <w:rPr>
                <w:rFonts w:ascii="Calibri" w:hAnsi="Calibri"/>
                <w:sz w:val="22"/>
                <w:szCs w:val="22"/>
              </w:rPr>
            </w:pPr>
            <w:r>
              <w:rPr>
                <w:rFonts w:ascii="Calibri" w:hAnsi="Calibri"/>
                <w:sz w:val="22"/>
                <w:szCs w:val="22"/>
              </w:rPr>
              <w:t xml:space="preserve">An updated audit plan summary had been circulated with the meeting papers. </w:t>
            </w:r>
            <w:r w:rsidR="00A953DE">
              <w:rPr>
                <w:rFonts w:ascii="Calibri" w:hAnsi="Calibri"/>
                <w:sz w:val="22"/>
                <w:szCs w:val="22"/>
              </w:rPr>
              <w:t xml:space="preserve">The Chief Operating Officer </w:t>
            </w:r>
            <w:r w:rsidR="004D121A">
              <w:rPr>
                <w:rFonts w:ascii="Calibri" w:hAnsi="Calibri"/>
                <w:sz w:val="22"/>
                <w:szCs w:val="22"/>
              </w:rPr>
              <w:t xml:space="preserve">highlighted a number of proposed changes: </w:t>
            </w:r>
          </w:p>
          <w:p w14:paraId="4D993EF6" w14:textId="77777777" w:rsidR="004D121A" w:rsidRDefault="004D121A" w:rsidP="00CF4C86">
            <w:pPr>
              <w:tabs>
                <w:tab w:val="left" w:pos="0"/>
              </w:tabs>
              <w:spacing w:line="276" w:lineRule="auto"/>
              <w:jc w:val="both"/>
              <w:rPr>
                <w:rFonts w:ascii="Calibri" w:hAnsi="Calibri"/>
                <w:sz w:val="22"/>
                <w:szCs w:val="22"/>
              </w:rPr>
            </w:pPr>
          </w:p>
          <w:p w14:paraId="18D6E606" w14:textId="5919134F" w:rsidR="004D121A" w:rsidRDefault="004D121A" w:rsidP="005104A7">
            <w:pPr>
              <w:pStyle w:val="ListParagraph"/>
              <w:numPr>
                <w:ilvl w:val="0"/>
                <w:numId w:val="27"/>
              </w:numPr>
              <w:tabs>
                <w:tab w:val="left" w:pos="0"/>
              </w:tabs>
              <w:spacing w:line="276" w:lineRule="auto"/>
              <w:ind w:left="184" w:hanging="184"/>
              <w:jc w:val="both"/>
              <w:rPr>
                <w:rFonts w:ascii="Calibri" w:hAnsi="Calibri"/>
                <w:sz w:val="22"/>
                <w:szCs w:val="22"/>
              </w:rPr>
            </w:pPr>
            <w:r>
              <w:rPr>
                <w:rFonts w:ascii="Calibri" w:hAnsi="Calibri"/>
                <w:sz w:val="22"/>
                <w:szCs w:val="22"/>
              </w:rPr>
              <w:t xml:space="preserve">Change of timing for Business Continuity </w:t>
            </w:r>
            <w:r w:rsidR="00B34AEB">
              <w:rPr>
                <w:rFonts w:ascii="Calibri" w:hAnsi="Calibri"/>
                <w:sz w:val="22"/>
                <w:szCs w:val="22"/>
              </w:rPr>
              <w:t xml:space="preserve">internal </w:t>
            </w:r>
            <w:r>
              <w:rPr>
                <w:rFonts w:ascii="Calibri" w:hAnsi="Calibri"/>
                <w:sz w:val="22"/>
                <w:szCs w:val="22"/>
              </w:rPr>
              <w:t xml:space="preserve">audit </w:t>
            </w:r>
            <w:r w:rsidR="00B34AEB">
              <w:rPr>
                <w:rFonts w:ascii="Calibri" w:hAnsi="Calibri"/>
                <w:sz w:val="22"/>
                <w:szCs w:val="22"/>
              </w:rPr>
              <w:t xml:space="preserve">review </w:t>
            </w:r>
            <w:r>
              <w:rPr>
                <w:rFonts w:ascii="Calibri" w:hAnsi="Calibri"/>
                <w:sz w:val="22"/>
                <w:szCs w:val="22"/>
              </w:rPr>
              <w:t>from January/February to May 2023 and increase in number of audit days, from four to five; this increase was intended to allow scenario testing</w:t>
            </w:r>
          </w:p>
          <w:p w14:paraId="1EF9E27A" w14:textId="139E058A" w:rsidR="004D121A" w:rsidRDefault="004D121A" w:rsidP="005104A7">
            <w:pPr>
              <w:pStyle w:val="ListParagraph"/>
              <w:numPr>
                <w:ilvl w:val="0"/>
                <w:numId w:val="27"/>
              </w:numPr>
              <w:tabs>
                <w:tab w:val="left" w:pos="0"/>
              </w:tabs>
              <w:spacing w:line="276" w:lineRule="auto"/>
              <w:ind w:left="184" w:hanging="184"/>
              <w:jc w:val="both"/>
              <w:rPr>
                <w:rFonts w:ascii="Calibri" w:hAnsi="Calibri"/>
                <w:sz w:val="22"/>
                <w:szCs w:val="22"/>
              </w:rPr>
            </w:pPr>
            <w:r>
              <w:rPr>
                <w:rFonts w:ascii="Calibri" w:hAnsi="Calibri"/>
                <w:sz w:val="22"/>
                <w:szCs w:val="22"/>
              </w:rPr>
              <w:t>Defer audit review of assets and inventory to the 2023-24 academic year; this was to allow more time for the new Head of Estates to ensure appropriate processes were in place</w:t>
            </w:r>
            <w:r w:rsidR="000323A1">
              <w:rPr>
                <w:rFonts w:ascii="Calibri" w:hAnsi="Calibri"/>
                <w:sz w:val="22"/>
                <w:szCs w:val="22"/>
              </w:rPr>
              <w:t xml:space="preserve">. </w:t>
            </w:r>
            <w:r w:rsidR="00A45363">
              <w:rPr>
                <w:rFonts w:ascii="Calibri" w:hAnsi="Calibri"/>
                <w:sz w:val="22"/>
                <w:szCs w:val="22"/>
              </w:rPr>
              <w:t>The Chief Operating Officer</w:t>
            </w:r>
            <w:r w:rsidR="000323A1">
              <w:rPr>
                <w:rFonts w:ascii="Calibri" w:hAnsi="Calibri"/>
                <w:sz w:val="22"/>
                <w:szCs w:val="22"/>
              </w:rPr>
              <w:t xml:space="preserve"> reassured members that robust systems were in place for IT asset management </w:t>
            </w:r>
            <w:r w:rsidR="00431D83">
              <w:rPr>
                <w:rFonts w:ascii="Calibri" w:hAnsi="Calibri"/>
                <w:sz w:val="22"/>
                <w:szCs w:val="22"/>
              </w:rPr>
              <w:t>[REDACTED]</w:t>
            </w:r>
            <w:r w:rsidR="000323A1">
              <w:rPr>
                <w:rFonts w:ascii="Calibri" w:hAnsi="Calibri"/>
                <w:sz w:val="22"/>
                <w:szCs w:val="22"/>
              </w:rPr>
              <w:t xml:space="preserve">. </w:t>
            </w:r>
          </w:p>
          <w:p w14:paraId="13CDEA35" w14:textId="7F324211" w:rsidR="004D121A" w:rsidRDefault="004D121A" w:rsidP="005104A7">
            <w:pPr>
              <w:pStyle w:val="ListParagraph"/>
              <w:numPr>
                <w:ilvl w:val="0"/>
                <w:numId w:val="27"/>
              </w:numPr>
              <w:tabs>
                <w:tab w:val="left" w:pos="0"/>
              </w:tabs>
              <w:spacing w:line="276" w:lineRule="auto"/>
              <w:ind w:left="184" w:hanging="184"/>
              <w:jc w:val="both"/>
              <w:rPr>
                <w:rFonts w:ascii="Calibri" w:hAnsi="Calibri"/>
                <w:sz w:val="22"/>
                <w:szCs w:val="22"/>
              </w:rPr>
            </w:pPr>
            <w:r>
              <w:rPr>
                <w:rFonts w:ascii="Calibri" w:hAnsi="Calibri"/>
                <w:sz w:val="22"/>
                <w:szCs w:val="22"/>
              </w:rPr>
              <w:t xml:space="preserve">Increase in audit days allocated for subcontracting review from three to four; the rationale for this was that </w:t>
            </w:r>
            <w:r w:rsidR="00A45363">
              <w:rPr>
                <w:rFonts w:ascii="Calibri" w:hAnsi="Calibri"/>
                <w:sz w:val="22"/>
                <w:szCs w:val="22"/>
              </w:rPr>
              <w:t xml:space="preserve">the Education and Skills Funding Agency and Tees Valley Combined Authority (TVCA) funding </w:t>
            </w:r>
            <w:r>
              <w:rPr>
                <w:rFonts w:ascii="Calibri" w:hAnsi="Calibri"/>
                <w:sz w:val="22"/>
                <w:szCs w:val="22"/>
              </w:rPr>
              <w:t>requirement</w:t>
            </w:r>
            <w:r w:rsidR="00A45363">
              <w:rPr>
                <w:rFonts w:ascii="Calibri" w:hAnsi="Calibri"/>
                <w:sz w:val="22"/>
                <w:szCs w:val="22"/>
              </w:rPr>
              <w:t xml:space="preserve">s relating to </w:t>
            </w:r>
            <w:r>
              <w:rPr>
                <w:rFonts w:ascii="Calibri" w:hAnsi="Calibri"/>
                <w:sz w:val="22"/>
                <w:szCs w:val="22"/>
              </w:rPr>
              <w:t xml:space="preserve">subcontracting </w:t>
            </w:r>
            <w:r w:rsidR="00A45363">
              <w:rPr>
                <w:rFonts w:ascii="Calibri" w:hAnsi="Calibri"/>
                <w:sz w:val="22"/>
                <w:szCs w:val="22"/>
              </w:rPr>
              <w:t>had more significant differences in the current year</w:t>
            </w:r>
            <w:r>
              <w:rPr>
                <w:rFonts w:ascii="Calibri" w:hAnsi="Calibri"/>
                <w:sz w:val="22"/>
                <w:szCs w:val="22"/>
              </w:rPr>
              <w:t xml:space="preserve">.  </w:t>
            </w:r>
          </w:p>
          <w:p w14:paraId="3E39B097" w14:textId="77777777" w:rsidR="000323A1" w:rsidRDefault="000323A1" w:rsidP="000323A1">
            <w:pPr>
              <w:tabs>
                <w:tab w:val="left" w:pos="0"/>
              </w:tabs>
              <w:spacing w:line="276" w:lineRule="auto"/>
              <w:jc w:val="both"/>
              <w:rPr>
                <w:rFonts w:ascii="Calibri" w:hAnsi="Calibri"/>
                <w:sz w:val="22"/>
                <w:szCs w:val="22"/>
              </w:rPr>
            </w:pPr>
          </w:p>
          <w:p w14:paraId="11D132E8" w14:textId="1410F4B0" w:rsidR="000323A1" w:rsidRPr="000323A1" w:rsidRDefault="000323A1" w:rsidP="000323A1">
            <w:pPr>
              <w:tabs>
                <w:tab w:val="left" w:pos="0"/>
              </w:tabs>
              <w:spacing w:line="276" w:lineRule="auto"/>
              <w:jc w:val="both"/>
              <w:rPr>
                <w:rFonts w:ascii="Calibri" w:hAnsi="Calibri"/>
                <w:sz w:val="22"/>
                <w:szCs w:val="22"/>
              </w:rPr>
            </w:pPr>
            <w:r>
              <w:rPr>
                <w:rFonts w:ascii="Calibri" w:hAnsi="Calibri"/>
                <w:sz w:val="22"/>
                <w:szCs w:val="22"/>
              </w:rPr>
              <w:t xml:space="preserve">The AuditOne Audit Manager also highlighted that Etc. had asked AuditOne to undertake an audit of the Strategic Development Fund </w:t>
            </w:r>
            <w:r w:rsidR="00A45363">
              <w:rPr>
                <w:rFonts w:ascii="Calibri" w:hAnsi="Calibri"/>
                <w:sz w:val="22"/>
                <w:szCs w:val="22"/>
              </w:rPr>
              <w:t xml:space="preserve">(SDF) </w:t>
            </w:r>
            <w:r>
              <w:rPr>
                <w:rFonts w:ascii="Calibri" w:hAnsi="Calibri"/>
                <w:sz w:val="22"/>
                <w:szCs w:val="22"/>
              </w:rPr>
              <w:t>VAT claim</w:t>
            </w:r>
            <w:r w:rsidR="00A45363">
              <w:rPr>
                <w:rFonts w:ascii="Calibri" w:hAnsi="Calibri"/>
                <w:sz w:val="22"/>
                <w:szCs w:val="22"/>
              </w:rPr>
              <w:t>, a requirement of the SDF funding agreement</w:t>
            </w:r>
            <w:r>
              <w:rPr>
                <w:rFonts w:ascii="Calibri" w:hAnsi="Calibri"/>
                <w:sz w:val="22"/>
                <w:szCs w:val="22"/>
              </w:rPr>
              <w:t xml:space="preserve">. This </w:t>
            </w:r>
            <w:r w:rsidR="00A45363">
              <w:rPr>
                <w:rFonts w:ascii="Calibri" w:hAnsi="Calibri"/>
                <w:sz w:val="22"/>
                <w:szCs w:val="22"/>
              </w:rPr>
              <w:t xml:space="preserve">audit </w:t>
            </w:r>
            <w:r>
              <w:rPr>
                <w:rFonts w:ascii="Calibri" w:hAnsi="Calibri"/>
                <w:sz w:val="22"/>
                <w:szCs w:val="22"/>
              </w:rPr>
              <w:t>had been budgeted at two days</w:t>
            </w:r>
            <w:r w:rsidR="00A45363">
              <w:rPr>
                <w:rFonts w:ascii="Calibri" w:hAnsi="Calibri"/>
                <w:sz w:val="22"/>
                <w:szCs w:val="22"/>
              </w:rPr>
              <w:t xml:space="preserve"> and was scheduled to take place in April 2023</w:t>
            </w:r>
            <w:r>
              <w:rPr>
                <w:rFonts w:ascii="Calibri" w:hAnsi="Calibri"/>
                <w:sz w:val="22"/>
                <w:szCs w:val="22"/>
              </w:rPr>
              <w:t xml:space="preserve">.   </w:t>
            </w:r>
          </w:p>
          <w:p w14:paraId="3ABA5077" w14:textId="49A0D87D" w:rsidR="004D121A" w:rsidRDefault="004D121A" w:rsidP="004D121A">
            <w:pPr>
              <w:tabs>
                <w:tab w:val="left" w:pos="0"/>
              </w:tabs>
              <w:spacing w:line="276" w:lineRule="auto"/>
              <w:jc w:val="both"/>
              <w:rPr>
                <w:rFonts w:ascii="Calibri" w:hAnsi="Calibri"/>
                <w:sz w:val="22"/>
                <w:szCs w:val="22"/>
              </w:rPr>
            </w:pPr>
          </w:p>
          <w:p w14:paraId="328C5031" w14:textId="249D2E2A" w:rsidR="000323A1" w:rsidRDefault="004D121A" w:rsidP="004D121A">
            <w:pPr>
              <w:tabs>
                <w:tab w:val="left" w:pos="0"/>
              </w:tabs>
              <w:spacing w:line="276" w:lineRule="auto"/>
              <w:jc w:val="both"/>
              <w:rPr>
                <w:rFonts w:ascii="Calibri" w:hAnsi="Calibri"/>
                <w:sz w:val="22"/>
                <w:szCs w:val="22"/>
              </w:rPr>
            </w:pPr>
            <w:r>
              <w:rPr>
                <w:rFonts w:ascii="Calibri" w:hAnsi="Calibri"/>
                <w:sz w:val="22"/>
                <w:szCs w:val="22"/>
              </w:rPr>
              <w:t xml:space="preserve">A member queried whether estates management was a specific risk for the group, noting turnover within the Head of Estates role. The Chief Operating Officer clarified that the current Head of Estates had been in post since May 2022; he had succeeded an interim Head of Estates, who had replaced a longer-serving permanent Head of Estates. There were no concerns about this role. </w:t>
            </w:r>
            <w:r w:rsidR="00A45363">
              <w:rPr>
                <w:rFonts w:ascii="Calibri" w:hAnsi="Calibri"/>
                <w:sz w:val="22"/>
                <w:szCs w:val="22"/>
              </w:rPr>
              <w:t>T</w:t>
            </w:r>
            <w:r>
              <w:rPr>
                <w:rFonts w:ascii="Calibri" w:hAnsi="Calibri"/>
                <w:sz w:val="22"/>
                <w:szCs w:val="22"/>
              </w:rPr>
              <w:t xml:space="preserve">he Group Head of IT role was currently held by an interim manager and </w:t>
            </w:r>
            <w:r w:rsidR="00A45363">
              <w:rPr>
                <w:rFonts w:ascii="Calibri" w:hAnsi="Calibri"/>
                <w:sz w:val="22"/>
                <w:szCs w:val="22"/>
              </w:rPr>
              <w:t xml:space="preserve">recruitment to </w:t>
            </w:r>
            <w:r>
              <w:rPr>
                <w:rFonts w:ascii="Calibri" w:hAnsi="Calibri"/>
                <w:sz w:val="22"/>
                <w:szCs w:val="22"/>
              </w:rPr>
              <w:t xml:space="preserve">this role was </w:t>
            </w:r>
            <w:r w:rsidR="00A45363">
              <w:rPr>
                <w:rFonts w:ascii="Calibri" w:hAnsi="Calibri"/>
                <w:sz w:val="22"/>
                <w:szCs w:val="22"/>
              </w:rPr>
              <w:t xml:space="preserve">difficult. In response to a query relating to </w:t>
            </w:r>
            <w:r w:rsidR="0016315B">
              <w:rPr>
                <w:rFonts w:ascii="Calibri" w:hAnsi="Calibri"/>
                <w:sz w:val="22"/>
                <w:szCs w:val="22"/>
              </w:rPr>
              <w:t xml:space="preserve">the potential to </w:t>
            </w:r>
            <w:r>
              <w:rPr>
                <w:rFonts w:ascii="Calibri" w:hAnsi="Calibri"/>
                <w:sz w:val="22"/>
                <w:szCs w:val="22"/>
              </w:rPr>
              <w:t xml:space="preserve">contract out IT </w:t>
            </w:r>
            <w:r w:rsidR="0016315B">
              <w:rPr>
                <w:rFonts w:ascii="Calibri" w:hAnsi="Calibri"/>
                <w:sz w:val="22"/>
                <w:szCs w:val="22"/>
              </w:rPr>
              <w:t>services</w:t>
            </w:r>
            <w:r w:rsidR="00A45363">
              <w:rPr>
                <w:rFonts w:ascii="Calibri" w:hAnsi="Calibri"/>
                <w:sz w:val="22"/>
                <w:szCs w:val="22"/>
              </w:rPr>
              <w:t xml:space="preserve">, </w:t>
            </w:r>
            <w:r>
              <w:rPr>
                <w:rFonts w:ascii="Calibri" w:hAnsi="Calibri"/>
                <w:sz w:val="22"/>
                <w:szCs w:val="22"/>
              </w:rPr>
              <w:t xml:space="preserve">the Chief Operating Officer clarified that </w:t>
            </w:r>
            <w:r w:rsidR="0016315B">
              <w:rPr>
                <w:rFonts w:ascii="Calibri" w:hAnsi="Calibri"/>
                <w:sz w:val="22"/>
                <w:szCs w:val="22"/>
              </w:rPr>
              <w:t xml:space="preserve">the group had experienced a lack of responsiveness, issues with system access and higher costs when previously using an </w:t>
            </w:r>
            <w:r w:rsidR="00A45363">
              <w:rPr>
                <w:rFonts w:ascii="Calibri" w:hAnsi="Calibri"/>
                <w:sz w:val="22"/>
                <w:szCs w:val="22"/>
              </w:rPr>
              <w:t xml:space="preserve">outsourced </w:t>
            </w:r>
            <w:r w:rsidR="0016315B">
              <w:rPr>
                <w:rFonts w:ascii="Calibri" w:hAnsi="Calibri"/>
                <w:sz w:val="22"/>
                <w:szCs w:val="22"/>
              </w:rPr>
              <w:t>model</w:t>
            </w:r>
            <w:r w:rsidR="000323A1">
              <w:rPr>
                <w:rFonts w:ascii="Calibri" w:hAnsi="Calibri"/>
                <w:sz w:val="22"/>
                <w:szCs w:val="22"/>
              </w:rPr>
              <w:t xml:space="preserve">. Members </w:t>
            </w:r>
            <w:r w:rsidR="00A45363">
              <w:rPr>
                <w:rFonts w:ascii="Calibri" w:hAnsi="Calibri"/>
                <w:sz w:val="22"/>
                <w:szCs w:val="22"/>
              </w:rPr>
              <w:t xml:space="preserve">asked whether </w:t>
            </w:r>
            <w:r w:rsidR="000323A1">
              <w:rPr>
                <w:rFonts w:ascii="Calibri" w:hAnsi="Calibri"/>
                <w:sz w:val="22"/>
                <w:szCs w:val="22"/>
              </w:rPr>
              <w:t xml:space="preserve">postponing the audit review of assets and inventory </w:t>
            </w:r>
            <w:r w:rsidR="00A45363">
              <w:rPr>
                <w:rFonts w:ascii="Calibri" w:hAnsi="Calibri"/>
                <w:sz w:val="22"/>
                <w:szCs w:val="22"/>
              </w:rPr>
              <w:t>c</w:t>
            </w:r>
            <w:r w:rsidR="000323A1">
              <w:rPr>
                <w:rFonts w:ascii="Calibri" w:hAnsi="Calibri"/>
                <w:sz w:val="22"/>
                <w:szCs w:val="22"/>
              </w:rPr>
              <w:t>ould give rise to additional risks. The Chief Operating Officer clarified that</w:t>
            </w:r>
            <w:r w:rsidR="0016315B">
              <w:rPr>
                <w:rFonts w:ascii="Calibri" w:hAnsi="Calibri"/>
                <w:sz w:val="22"/>
                <w:szCs w:val="22"/>
              </w:rPr>
              <w:t xml:space="preserve"> </w:t>
            </w:r>
            <w:r w:rsidR="000323A1">
              <w:rPr>
                <w:rFonts w:ascii="Calibri" w:hAnsi="Calibri"/>
                <w:sz w:val="22"/>
                <w:szCs w:val="22"/>
              </w:rPr>
              <w:t xml:space="preserve">no concerns had been raised </w:t>
            </w:r>
            <w:r w:rsidR="0016315B">
              <w:rPr>
                <w:rFonts w:ascii="Calibri" w:hAnsi="Calibri"/>
                <w:sz w:val="22"/>
                <w:szCs w:val="22"/>
              </w:rPr>
              <w:t xml:space="preserve">regarding missing or lost </w:t>
            </w:r>
            <w:r w:rsidR="000323A1">
              <w:rPr>
                <w:rFonts w:ascii="Calibri" w:hAnsi="Calibri"/>
                <w:sz w:val="22"/>
                <w:szCs w:val="22"/>
              </w:rPr>
              <w:t>assets</w:t>
            </w:r>
            <w:r w:rsidR="00A45363">
              <w:rPr>
                <w:rFonts w:ascii="Calibri" w:hAnsi="Calibri"/>
                <w:sz w:val="22"/>
                <w:szCs w:val="22"/>
              </w:rPr>
              <w:t xml:space="preserve">. </w:t>
            </w:r>
          </w:p>
          <w:p w14:paraId="1A857D31" w14:textId="0E208E34" w:rsidR="000323A1" w:rsidRDefault="000323A1" w:rsidP="004D121A">
            <w:pPr>
              <w:tabs>
                <w:tab w:val="left" w:pos="0"/>
              </w:tabs>
              <w:spacing w:line="276" w:lineRule="auto"/>
              <w:jc w:val="both"/>
              <w:rPr>
                <w:rFonts w:ascii="Calibri" w:hAnsi="Calibri"/>
                <w:sz w:val="22"/>
                <w:szCs w:val="22"/>
              </w:rPr>
            </w:pPr>
          </w:p>
          <w:p w14:paraId="11FC2CB9" w14:textId="4D4078D8" w:rsidR="000323A1" w:rsidRPr="004D121A" w:rsidRDefault="00A45363" w:rsidP="004D121A">
            <w:pPr>
              <w:tabs>
                <w:tab w:val="left" w:pos="0"/>
              </w:tabs>
              <w:spacing w:line="276" w:lineRule="auto"/>
              <w:jc w:val="both"/>
              <w:rPr>
                <w:rFonts w:ascii="Calibri" w:hAnsi="Calibri"/>
                <w:sz w:val="22"/>
                <w:szCs w:val="22"/>
              </w:rPr>
            </w:pPr>
            <w:r>
              <w:rPr>
                <w:rFonts w:ascii="Calibri" w:hAnsi="Calibri"/>
                <w:sz w:val="22"/>
                <w:szCs w:val="22"/>
              </w:rPr>
              <w:lastRenderedPageBreak/>
              <w:t>A</w:t>
            </w:r>
            <w:r w:rsidR="000323A1">
              <w:rPr>
                <w:rFonts w:ascii="Calibri" w:hAnsi="Calibri"/>
                <w:sz w:val="22"/>
                <w:szCs w:val="22"/>
              </w:rPr>
              <w:t xml:space="preserve"> member queried whether </w:t>
            </w:r>
            <w:r>
              <w:rPr>
                <w:rFonts w:ascii="Calibri" w:hAnsi="Calibri"/>
                <w:sz w:val="22"/>
                <w:szCs w:val="22"/>
              </w:rPr>
              <w:t xml:space="preserve">Etc. </w:t>
            </w:r>
            <w:r w:rsidR="000323A1">
              <w:rPr>
                <w:rFonts w:ascii="Calibri" w:hAnsi="Calibri"/>
                <w:sz w:val="22"/>
                <w:szCs w:val="22"/>
              </w:rPr>
              <w:t xml:space="preserve">could influence </w:t>
            </w:r>
            <w:r>
              <w:rPr>
                <w:rFonts w:ascii="Calibri" w:hAnsi="Calibri"/>
                <w:sz w:val="22"/>
                <w:szCs w:val="22"/>
              </w:rPr>
              <w:t xml:space="preserve">the TVCA to ensure </w:t>
            </w:r>
            <w:r w:rsidR="0016315B">
              <w:rPr>
                <w:rFonts w:ascii="Calibri" w:hAnsi="Calibri"/>
                <w:sz w:val="22"/>
                <w:szCs w:val="22"/>
              </w:rPr>
              <w:t xml:space="preserve">their funding requirements were </w:t>
            </w:r>
            <w:r>
              <w:rPr>
                <w:rFonts w:ascii="Calibri" w:hAnsi="Calibri"/>
                <w:sz w:val="22"/>
                <w:szCs w:val="22"/>
              </w:rPr>
              <w:t xml:space="preserve">more </w:t>
            </w:r>
            <w:r w:rsidR="000323A1">
              <w:rPr>
                <w:rFonts w:ascii="Calibri" w:hAnsi="Calibri"/>
                <w:sz w:val="22"/>
                <w:szCs w:val="22"/>
              </w:rPr>
              <w:t>consistent</w:t>
            </w:r>
            <w:r>
              <w:rPr>
                <w:rFonts w:ascii="Calibri" w:hAnsi="Calibri"/>
                <w:sz w:val="22"/>
                <w:szCs w:val="22"/>
              </w:rPr>
              <w:t xml:space="preserve"> </w:t>
            </w:r>
            <w:r w:rsidR="0016315B">
              <w:rPr>
                <w:rFonts w:ascii="Calibri" w:hAnsi="Calibri"/>
                <w:sz w:val="22"/>
                <w:szCs w:val="22"/>
              </w:rPr>
              <w:t xml:space="preserve">with the Education and Skills Funding Agency. </w:t>
            </w:r>
            <w:r w:rsidR="000323A1">
              <w:rPr>
                <w:rFonts w:ascii="Calibri" w:hAnsi="Calibri"/>
                <w:sz w:val="22"/>
                <w:szCs w:val="22"/>
              </w:rPr>
              <w:t xml:space="preserve">The AuditOne Audit Manager clarified that requirements could become more similar in the future; there was often a lag in devolved authorities updating requirements to follow those of central funding authorities. </w:t>
            </w:r>
          </w:p>
          <w:p w14:paraId="353756FA" w14:textId="77777777" w:rsidR="00CF4C86" w:rsidRDefault="00CF4C86" w:rsidP="00CF4C86">
            <w:pPr>
              <w:tabs>
                <w:tab w:val="left" w:pos="0"/>
              </w:tabs>
              <w:spacing w:line="276" w:lineRule="auto"/>
              <w:jc w:val="both"/>
              <w:rPr>
                <w:rFonts w:ascii="Calibri" w:hAnsi="Calibri"/>
                <w:sz w:val="22"/>
                <w:szCs w:val="22"/>
              </w:rPr>
            </w:pPr>
          </w:p>
          <w:p w14:paraId="2728DE80" w14:textId="77777777" w:rsidR="005104A7" w:rsidRDefault="00CF4C86" w:rsidP="00CF4C86">
            <w:pPr>
              <w:tabs>
                <w:tab w:val="left" w:pos="0"/>
              </w:tabs>
              <w:spacing w:line="276" w:lineRule="auto"/>
              <w:jc w:val="both"/>
              <w:rPr>
                <w:rFonts w:ascii="Calibri" w:hAnsi="Calibri"/>
                <w:sz w:val="22"/>
                <w:szCs w:val="22"/>
              </w:rPr>
            </w:pPr>
            <w:r w:rsidRPr="0083636B">
              <w:rPr>
                <w:rFonts w:ascii="Calibri" w:hAnsi="Calibri"/>
                <w:sz w:val="22"/>
                <w:szCs w:val="22"/>
              </w:rPr>
              <w:t xml:space="preserve">Members </w:t>
            </w:r>
            <w:r w:rsidRPr="0083636B">
              <w:rPr>
                <w:rFonts w:ascii="Calibri" w:hAnsi="Calibri"/>
                <w:b/>
                <w:sz w:val="22"/>
                <w:szCs w:val="22"/>
              </w:rPr>
              <w:t xml:space="preserve">noted </w:t>
            </w:r>
            <w:r w:rsidRPr="0083636B">
              <w:rPr>
                <w:rFonts w:ascii="Calibri" w:hAnsi="Calibri"/>
                <w:sz w:val="22"/>
                <w:szCs w:val="22"/>
              </w:rPr>
              <w:t>progress</w:t>
            </w:r>
            <w:r w:rsidRPr="0083636B">
              <w:rPr>
                <w:rFonts w:ascii="Calibri" w:hAnsi="Calibri"/>
                <w:b/>
                <w:sz w:val="22"/>
                <w:szCs w:val="22"/>
              </w:rPr>
              <w:t xml:space="preserve"> </w:t>
            </w:r>
            <w:r w:rsidRPr="0083636B">
              <w:rPr>
                <w:rFonts w:ascii="Calibri" w:hAnsi="Calibri"/>
                <w:sz w:val="22"/>
                <w:szCs w:val="22"/>
              </w:rPr>
              <w:t>as detailed on the Audit Plan Summary 202</w:t>
            </w:r>
            <w:r>
              <w:rPr>
                <w:rFonts w:ascii="Calibri" w:hAnsi="Calibri"/>
                <w:sz w:val="22"/>
                <w:szCs w:val="22"/>
              </w:rPr>
              <w:t>2-23</w:t>
            </w:r>
            <w:r w:rsidR="004D121A">
              <w:rPr>
                <w:rFonts w:ascii="Calibri" w:hAnsi="Calibri"/>
                <w:sz w:val="22"/>
                <w:szCs w:val="22"/>
              </w:rPr>
              <w:t xml:space="preserve"> and </w:t>
            </w:r>
            <w:r w:rsidR="004D121A">
              <w:rPr>
                <w:rFonts w:ascii="Calibri" w:hAnsi="Calibri"/>
                <w:b/>
                <w:sz w:val="22"/>
                <w:szCs w:val="22"/>
              </w:rPr>
              <w:t xml:space="preserve">agreed </w:t>
            </w:r>
            <w:r w:rsidR="004D121A">
              <w:rPr>
                <w:rFonts w:ascii="Calibri" w:hAnsi="Calibri"/>
                <w:sz w:val="22"/>
                <w:szCs w:val="22"/>
              </w:rPr>
              <w:t>th</w:t>
            </w:r>
            <w:r w:rsidR="000323A1">
              <w:rPr>
                <w:rFonts w:ascii="Calibri" w:hAnsi="Calibri"/>
                <w:sz w:val="22"/>
                <w:szCs w:val="22"/>
              </w:rPr>
              <w:t>at</w:t>
            </w:r>
            <w:r w:rsidR="005104A7">
              <w:rPr>
                <w:rFonts w:ascii="Calibri" w:hAnsi="Calibri"/>
                <w:sz w:val="22"/>
                <w:szCs w:val="22"/>
              </w:rPr>
              <w:t xml:space="preserve">: </w:t>
            </w:r>
          </w:p>
          <w:p w14:paraId="1617981E" w14:textId="6987B9A9" w:rsidR="005104A7" w:rsidRDefault="000323A1" w:rsidP="005104A7">
            <w:pPr>
              <w:pStyle w:val="ListParagraph"/>
              <w:numPr>
                <w:ilvl w:val="0"/>
                <w:numId w:val="28"/>
              </w:numPr>
              <w:tabs>
                <w:tab w:val="left" w:pos="0"/>
              </w:tabs>
              <w:spacing w:line="276" w:lineRule="auto"/>
              <w:ind w:left="326" w:hanging="326"/>
              <w:jc w:val="both"/>
              <w:rPr>
                <w:rFonts w:ascii="Calibri" w:hAnsi="Calibri"/>
                <w:sz w:val="22"/>
                <w:szCs w:val="22"/>
              </w:rPr>
            </w:pPr>
            <w:r w:rsidRPr="005104A7">
              <w:rPr>
                <w:rFonts w:ascii="Calibri" w:hAnsi="Calibri"/>
                <w:sz w:val="22"/>
                <w:szCs w:val="22"/>
              </w:rPr>
              <w:t xml:space="preserve">four days of the </w:t>
            </w:r>
            <w:r w:rsidR="005104A7" w:rsidRPr="005104A7">
              <w:rPr>
                <w:rFonts w:ascii="Calibri" w:hAnsi="Calibri"/>
                <w:sz w:val="22"/>
                <w:szCs w:val="22"/>
              </w:rPr>
              <w:t xml:space="preserve">contingency allocation should be utilised </w:t>
            </w:r>
            <w:r w:rsidR="005104A7">
              <w:rPr>
                <w:rFonts w:ascii="Calibri" w:hAnsi="Calibri"/>
                <w:sz w:val="22"/>
                <w:szCs w:val="22"/>
              </w:rPr>
              <w:t>(two days for the SDF VAT claim audit and increase of one day each for the apprenticeships and business continuity audits)</w:t>
            </w:r>
            <w:r w:rsidR="00A45363">
              <w:rPr>
                <w:rFonts w:ascii="Calibri" w:hAnsi="Calibri"/>
                <w:sz w:val="22"/>
                <w:szCs w:val="22"/>
              </w:rPr>
              <w:t>;</w:t>
            </w:r>
          </w:p>
          <w:p w14:paraId="0DE323B6" w14:textId="77777777" w:rsidR="005104A7" w:rsidRDefault="005104A7" w:rsidP="005104A7">
            <w:pPr>
              <w:pStyle w:val="ListParagraph"/>
              <w:numPr>
                <w:ilvl w:val="0"/>
                <w:numId w:val="28"/>
              </w:numPr>
              <w:tabs>
                <w:tab w:val="left" w:pos="0"/>
              </w:tabs>
              <w:spacing w:line="276" w:lineRule="auto"/>
              <w:ind w:left="326" w:hanging="326"/>
              <w:jc w:val="both"/>
              <w:rPr>
                <w:rFonts w:ascii="Calibri" w:hAnsi="Calibri"/>
                <w:sz w:val="22"/>
                <w:szCs w:val="22"/>
              </w:rPr>
            </w:pPr>
            <w:r>
              <w:rPr>
                <w:rFonts w:ascii="Calibri" w:hAnsi="Calibri"/>
                <w:sz w:val="22"/>
                <w:szCs w:val="22"/>
              </w:rPr>
              <w:t>the audit review of assets and inventory should be deferred to the 2023/24 academic year.</w:t>
            </w:r>
          </w:p>
          <w:p w14:paraId="5BE71BCB" w14:textId="508EB5D9" w:rsidR="00CF4C86" w:rsidRPr="004D3DDD" w:rsidRDefault="005104A7" w:rsidP="005104A7">
            <w:pPr>
              <w:pStyle w:val="ListParagraph"/>
              <w:tabs>
                <w:tab w:val="left" w:pos="0"/>
              </w:tabs>
              <w:spacing w:line="276" w:lineRule="auto"/>
              <w:ind w:left="326"/>
              <w:jc w:val="both"/>
              <w:rPr>
                <w:rFonts w:ascii="Calibri" w:hAnsi="Calibri"/>
                <w:sz w:val="22"/>
                <w:szCs w:val="22"/>
              </w:rPr>
            </w:pPr>
            <w:r>
              <w:rPr>
                <w:rFonts w:ascii="Calibri" w:hAnsi="Calibri"/>
                <w:sz w:val="22"/>
                <w:szCs w:val="22"/>
              </w:rPr>
              <w:t xml:space="preserve"> </w:t>
            </w:r>
          </w:p>
        </w:tc>
      </w:tr>
      <w:tr w:rsidR="00CF4C86" w:rsidRPr="00820850" w14:paraId="3012C5D1" w14:textId="77777777" w:rsidTr="00F17A0A">
        <w:tc>
          <w:tcPr>
            <w:tcW w:w="1135" w:type="dxa"/>
          </w:tcPr>
          <w:p w14:paraId="53155061" w14:textId="69ACE2D0" w:rsidR="00CF4C86" w:rsidRPr="00820850" w:rsidRDefault="00CF4C86" w:rsidP="00CF4C86">
            <w:pPr>
              <w:tabs>
                <w:tab w:val="left" w:pos="0"/>
              </w:tabs>
              <w:spacing w:line="276" w:lineRule="auto"/>
              <w:jc w:val="both"/>
              <w:rPr>
                <w:rFonts w:ascii="Calibri" w:hAnsi="Calibri" w:cs="Tahoma"/>
                <w:b/>
                <w:sz w:val="22"/>
                <w:szCs w:val="22"/>
              </w:rPr>
            </w:pPr>
            <w:r>
              <w:rPr>
                <w:rFonts w:ascii="Calibri" w:hAnsi="Calibri" w:cs="Tahoma"/>
                <w:b/>
                <w:sz w:val="22"/>
                <w:szCs w:val="22"/>
              </w:rPr>
              <w:lastRenderedPageBreak/>
              <w:t>A23/5</w:t>
            </w:r>
          </w:p>
        </w:tc>
        <w:tc>
          <w:tcPr>
            <w:tcW w:w="8640" w:type="dxa"/>
          </w:tcPr>
          <w:p w14:paraId="73B98AE7" w14:textId="3D9A76A4" w:rsidR="00CF4C86" w:rsidRPr="00820850" w:rsidRDefault="00CF4C86" w:rsidP="00CF4C86">
            <w:pPr>
              <w:tabs>
                <w:tab w:val="left" w:pos="181"/>
                <w:tab w:val="left" w:pos="1134"/>
              </w:tabs>
              <w:spacing w:after="120" w:line="276" w:lineRule="auto"/>
              <w:jc w:val="both"/>
              <w:rPr>
                <w:rFonts w:ascii="Calibri" w:hAnsi="Calibri" w:cs="Tahoma"/>
                <w:b/>
                <w:sz w:val="22"/>
                <w:szCs w:val="22"/>
              </w:rPr>
            </w:pPr>
            <w:r>
              <w:rPr>
                <w:rFonts w:ascii="Calibri" w:hAnsi="Calibri" w:cs="Tahoma"/>
                <w:b/>
                <w:sz w:val="22"/>
                <w:szCs w:val="22"/>
              </w:rPr>
              <w:t>Agenda Item 5 – Outstanding Actions Status Report</w:t>
            </w:r>
          </w:p>
        </w:tc>
      </w:tr>
      <w:tr w:rsidR="00CF4C86" w:rsidRPr="00820850" w14:paraId="0E5AA58F" w14:textId="77777777" w:rsidTr="00A45106">
        <w:tc>
          <w:tcPr>
            <w:tcW w:w="1135" w:type="dxa"/>
          </w:tcPr>
          <w:p w14:paraId="5B3BAD2E" w14:textId="77777777" w:rsidR="00CF4C86" w:rsidRDefault="00CF4C86" w:rsidP="00CF4C86">
            <w:pPr>
              <w:tabs>
                <w:tab w:val="left" w:pos="0"/>
              </w:tabs>
              <w:spacing w:line="276" w:lineRule="auto"/>
              <w:jc w:val="both"/>
              <w:rPr>
                <w:rFonts w:ascii="Calibri" w:hAnsi="Calibri" w:cs="Tahoma"/>
                <w:b/>
                <w:sz w:val="22"/>
                <w:szCs w:val="22"/>
              </w:rPr>
            </w:pPr>
          </w:p>
        </w:tc>
        <w:tc>
          <w:tcPr>
            <w:tcW w:w="8640" w:type="dxa"/>
          </w:tcPr>
          <w:p w14:paraId="274CD7A1" w14:textId="1CEBE727" w:rsidR="00310C72" w:rsidRDefault="00CF4C86" w:rsidP="00CF4C86">
            <w:pPr>
              <w:tabs>
                <w:tab w:val="left" w:pos="181"/>
                <w:tab w:val="left" w:pos="1134"/>
              </w:tabs>
              <w:spacing w:line="276" w:lineRule="auto"/>
              <w:jc w:val="both"/>
              <w:rPr>
                <w:rFonts w:ascii="Calibri" w:hAnsi="Calibri" w:cs="Tahoma"/>
                <w:sz w:val="22"/>
                <w:szCs w:val="22"/>
              </w:rPr>
            </w:pPr>
            <w:r w:rsidRPr="005104A7">
              <w:rPr>
                <w:rFonts w:ascii="Calibri" w:hAnsi="Calibri" w:cs="Tahoma"/>
                <w:sz w:val="22"/>
                <w:szCs w:val="22"/>
              </w:rPr>
              <w:t xml:space="preserve">The </w:t>
            </w:r>
            <w:r w:rsidR="005104A7" w:rsidRPr="005104A7">
              <w:rPr>
                <w:rFonts w:ascii="Calibri" w:hAnsi="Calibri" w:cs="Tahoma"/>
                <w:sz w:val="22"/>
                <w:szCs w:val="22"/>
              </w:rPr>
              <w:t xml:space="preserve">Chief Financial Officer had provided a report confirming completion of all recommendations arising from internal and external audit reviews. </w:t>
            </w:r>
            <w:r w:rsidR="005104A7">
              <w:rPr>
                <w:rFonts w:ascii="Calibri" w:hAnsi="Calibri" w:cs="Tahoma"/>
                <w:sz w:val="22"/>
                <w:szCs w:val="22"/>
              </w:rPr>
              <w:t xml:space="preserve">Members noted that </w:t>
            </w:r>
            <w:r w:rsidR="00A45363">
              <w:rPr>
                <w:rFonts w:ascii="Calibri" w:hAnsi="Calibri" w:cs="Tahoma"/>
                <w:sz w:val="22"/>
                <w:szCs w:val="22"/>
              </w:rPr>
              <w:t xml:space="preserve">a majority of </w:t>
            </w:r>
            <w:r w:rsidR="005104A7">
              <w:rPr>
                <w:rFonts w:ascii="Calibri" w:hAnsi="Calibri" w:cs="Tahoma"/>
                <w:sz w:val="22"/>
                <w:szCs w:val="22"/>
              </w:rPr>
              <w:t xml:space="preserve">actions arising from the external audit were allocated to the Group Head of Apprenticeships and queried the level of confidence that all actions were complete. The Chief Operating Officer confirmed that he was confident that </w:t>
            </w:r>
            <w:r w:rsidR="00A45363">
              <w:rPr>
                <w:rFonts w:ascii="Calibri" w:hAnsi="Calibri" w:cs="Tahoma"/>
                <w:sz w:val="22"/>
                <w:szCs w:val="22"/>
              </w:rPr>
              <w:t xml:space="preserve">significant progress had been achieved and more rigorous and robust systems and processes were in place, although some </w:t>
            </w:r>
            <w:r w:rsidR="0016315B">
              <w:rPr>
                <w:rFonts w:ascii="Calibri" w:hAnsi="Calibri" w:cs="Tahoma"/>
                <w:sz w:val="22"/>
                <w:szCs w:val="22"/>
              </w:rPr>
              <w:t>refinement</w:t>
            </w:r>
            <w:r w:rsidR="00A45363">
              <w:rPr>
                <w:rFonts w:ascii="Calibri" w:hAnsi="Calibri" w:cs="Tahoma"/>
                <w:sz w:val="22"/>
                <w:szCs w:val="22"/>
              </w:rPr>
              <w:t xml:space="preserve"> was still needed; in addition, </w:t>
            </w:r>
            <w:r w:rsidR="005104A7">
              <w:rPr>
                <w:rFonts w:ascii="Calibri" w:hAnsi="Calibri" w:cs="Tahoma"/>
                <w:sz w:val="22"/>
                <w:szCs w:val="22"/>
              </w:rPr>
              <w:t>historic records had not been checked due to capacity.</w:t>
            </w:r>
            <w:r w:rsidR="00431D83">
              <w:rPr>
                <w:rFonts w:ascii="Calibri" w:hAnsi="Calibri" w:cs="Tahoma"/>
                <w:sz w:val="22"/>
                <w:szCs w:val="22"/>
              </w:rPr>
              <w:t xml:space="preserve"> </w:t>
            </w:r>
            <w:r w:rsidR="00431D83">
              <w:rPr>
                <w:rFonts w:ascii="Calibri" w:hAnsi="Calibri"/>
                <w:sz w:val="22"/>
                <w:szCs w:val="22"/>
              </w:rPr>
              <w:t>[REDACTED]</w:t>
            </w:r>
            <w:r w:rsidR="005104A7">
              <w:rPr>
                <w:rFonts w:ascii="Calibri" w:hAnsi="Calibri" w:cs="Tahoma"/>
                <w:sz w:val="22"/>
                <w:szCs w:val="22"/>
              </w:rPr>
              <w:t xml:space="preserve"> </w:t>
            </w:r>
            <w:r w:rsidR="00CE2325">
              <w:rPr>
                <w:rFonts w:ascii="Calibri" w:hAnsi="Calibri" w:cs="Tahoma"/>
                <w:sz w:val="22"/>
                <w:szCs w:val="22"/>
              </w:rPr>
              <w:t xml:space="preserve">No </w:t>
            </w:r>
            <w:r w:rsidR="005F7D96">
              <w:rPr>
                <w:rFonts w:ascii="Calibri" w:hAnsi="Calibri" w:cs="Tahoma"/>
                <w:sz w:val="22"/>
                <w:szCs w:val="22"/>
              </w:rPr>
              <w:t>material issues had been identified</w:t>
            </w:r>
            <w:r w:rsidR="00CE2325">
              <w:rPr>
                <w:rFonts w:ascii="Calibri" w:hAnsi="Calibri" w:cs="Tahoma"/>
                <w:sz w:val="22"/>
                <w:szCs w:val="22"/>
              </w:rPr>
              <w:t xml:space="preserve"> in the 2021-22 year end audit</w:t>
            </w:r>
            <w:r w:rsidR="00310C72">
              <w:rPr>
                <w:rFonts w:ascii="Calibri" w:hAnsi="Calibri" w:cs="Tahoma"/>
                <w:sz w:val="22"/>
                <w:szCs w:val="22"/>
              </w:rPr>
              <w:t xml:space="preserve">. </w:t>
            </w:r>
          </w:p>
          <w:p w14:paraId="3F458802" w14:textId="77777777" w:rsidR="00A45363" w:rsidRDefault="00A45363" w:rsidP="00CF4C86">
            <w:pPr>
              <w:tabs>
                <w:tab w:val="left" w:pos="181"/>
                <w:tab w:val="left" w:pos="1134"/>
              </w:tabs>
              <w:spacing w:line="276" w:lineRule="auto"/>
              <w:jc w:val="both"/>
              <w:rPr>
                <w:rFonts w:ascii="Calibri" w:hAnsi="Calibri" w:cs="Tahoma"/>
                <w:sz w:val="22"/>
                <w:szCs w:val="22"/>
              </w:rPr>
            </w:pPr>
          </w:p>
          <w:p w14:paraId="5EAB20B7" w14:textId="4ECA1C1E" w:rsidR="005104A7" w:rsidRPr="005104A7" w:rsidRDefault="00310C72" w:rsidP="00CF4C86">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The Chief Operating Officer clarified that the new Education and Skills Funding Agency </w:t>
            </w:r>
            <w:r w:rsidR="005F7D96">
              <w:rPr>
                <w:rFonts w:ascii="Calibri" w:hAnsi="Calibri" w:cs="Tahoma"/>
                <w:sz w:val="22"/>
                <w:szCs w:val="22"/>
              </w:rPr>
              <w:t xml:space="preserve">(ESFA) </w:t>
            </w:r>
            <w:r>
              <w:rPr>
                <w:rFonts w:ascii="Calibri" w:hAnsi="Calibri" w:cs="Tahoma"/>
                <w:sz w:val="22"/>
                <w:szCs w:val="22"/>
              </w:rPr>
              <w:t xml:space="preserve">audit of apprenticeships was based on a sample of ten learners. </w:t>
            </w:r>
            <w:r w:rsidR="005F7D96">
              <w:rPr>
                <w:rFonts w:ascii="Calibri" w:hAnsi="Calibri" w:cs="Tahoma"/>
                <w:sz w:val="22"/>
                <w:szCs w:val="22"/>
              </w:rPr>
              <w:t xml:space="preserve">ESFA </w:t>
            </w:r>
            <w:r>
              <w:rPr>
                <w:rFonts w:ascii="Calibri" w:hAnsi="Calibri" w:cs="Tahoma"/>
                <w:sz w:val="22"/>
                <w:szCs w:val="22"/>
              </w:rPr>
              <w:t xml:space="preserve">had requested </w:t>
            </w:r>
            <w:r w:rsidR="005F7D96">
              <w:rPr>
                <w:rFonts w:ascii="Calibri" w:hAnsi="Calibri" w:cs="Tahoma"/>
                <w:sz w:val="22"/>
                <w:szCs w:val="22"/>
              </w:rPr>
              <w:t xml:space="preserve">records </w:t>
            </w:r>
            <w:r>
              <w:rPr>
                <w:rFonts w:ascii="Calibri" w:hAnsi="Calibri" w:cs="Tahoma"/>
                <w:sz w:val="22"/>
                <w:szCs w:val="22"/>
              </w:rPr>
              <w:t xml:space="preserve">including apprenticeship agreements, contracts of employment, off the job training hours, and accreditation of prior learning. Etc. had been unable to identify evidence for two learners. </w:t>
            </w:r>
            <w:r w:rsidR="00C24613">
              <w:rPr>
                <w:rFonts w:ascii="Calibri" w:hAnsi="Calibri" w:cs="Tahoma"/>
                <w:sz w:val="22"/>
                <w:szCs w:val="22"/>
              </w:rPr>
              <w:t xml:space="preserve">As this was a new process, it was not yet known what remedial action the </w:t>
            </w:r>
            <w:r>
              <w:rPr>
                <w:rFonts w:ascii="Calibri" w:hAnsi="Calibri" w:cs="Tahoma"/>
                <w:sz w:val="22"/>
                <w:szCs w:val="22"/>
              </w:rPr>
              <w:t xml:space="preserve">Education and Skills Funding Agency </w:t>
            </w:r>
            <w:r w:rsidR="00C24613">
              <w:rPr>
                <w:rFonts w:ascii="Calibri" w:hAnsi="Calibri" w:cs="Tahoma"/>
                <w:sz w:val="22"/>
                <w:szCs w:val="22"/>
              </w:rPr>
              <w:t>would request</w:t>
            </w:r>
            <w:r>
              <w:rPr>
                <w:rFonts w:ascii="Calibri" w:hAnsi="Calibri" w:cs="Tahoma"/>
                <w:sz w:val="22"/>
                <w:szCs w:val="22"/>
              </w:rPr>
              <w:t xml:space="preserve">.   </w:t>
            </w:r>
            <w:r w:rsidR="005104A7">
              <w:rPr>
                <w:rFonts w:ascii="Calibri" w:hAnsi="Calibri" w:cs="Tahoma"/>
                <w:sz w:val="22"/>
                <w:szCs w:val="22"/>
              </w:rPr>
              <w:t xml:space="preserve">   </w:t>
            </w:r>
          </w:p>
          <w:p w14:paraId="7F990F43" w14:textId="77777777" w:rsidR="005104A7" w:rsidRDefault="005104A7" w:rsidP="00CF4C86">
            <w:pPr>
              <w:tabs>
                <w:tab w:val="left" w:pos="181"/>
                <w:tab w:val="left" w:pos="1134"/>
              </w:tabs>
              <w:spacing w:line="276" w:lineRule="auto"/>
              <w:jc w:val="both"/>
              <w:rPr>
                <w:rFonts w:ascii="Calibri" w:hAnsi="Calibri" w:cs="Tahoma"/>
                <w:i/>
                <w:sz w:val="22"/>
                <w:szCs w:val="22"/>
              </w:rPr>
            </w:pPr>
          </w:p>
          <w:p w14:paraId="706B49EA" w14:textId="6F1CF27B" w:rsidR="00CF4C86" w:rsidRPr="00CF30AD" w:rsidRDefault="00CF4C86" w:rsidP="00CF4C86">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Members </w:t>
            </w:r>
            <w:r>
              <w:rPr>
                <w:rFonts w:ascii="Calibri" w:hAnsi="Calibri" w:cs="Tahoma"/>
                <w:b/>
                <w:bCs/>
                <w:sz w:val="22"/>
                <w:szCs w:val="22"/>
              </w:rPr>
              <w:t>noted</w:t>
            </w:r>
            <w:r>
              <w:rPr>
                <w:rFonts w:ascii="Calibri" w:hAnsi="Calibri" w:cs="Tahoma"/>
                <w:sz w:val="22"/>
                <w:szCs w:val="22"/>
              </w:rPr>
              <w:t xml:space="preserve"> the status of actions from internal and external audits</w:t>
            </w:r>
            <w:r w:rsidR="00310C72">
              <w:rPr>
                <w:rFonts w:ascii="Calibri" w:hAnsi="Calibri" w:cs="Tahoma"/>
                <w:sz w:val="22"/>
                <w:szCs w:val="22"/>
              </w:rPr>
              <w:t xml:space="preserve"> and the update on actions taken</w:t>
            </w:r>
            <w:r>
              <w:rPr>
                <w:rFonts w:ascii="Calibri" w:hAnsi="Calibri" w:cs="Tahoma"/>
                <w:sz w:val="22"/>
                <w:szCs w:val="22"/>
              </w:rPr>
              <w:t>.</w:t>
            </w:r>
          </w:p>
          <w:p w14:paraId="5EFF9742" w14:textId="77777777" w:rsidR="00CF4C86" w:rsidRPr="00D416ED" w:rsidRDefault="00CF4C86" w:rsidP="00CF4C86">
            <w:pPr>
              <w:tabs>
                <w:tab w:val="left" w:pos="0"/>
              </w:tabs>
              <w:spacing w:line="276" w:lineRule="auto"/>
              <w:jc w:val="both"/>
              <w:rPr>
                <w:rFonts w:ascii="Calibri" w:hAnsi="Calibri"/>
                <w:sz w:val="22"/>
                <w:szCs w:val="22"/>
              </w:rPr>
            </w:pPr>
          </w:p>
        </w:tc>
      </w:tr>
      <w:tr w:rsidR="00CF4C86" w:rsidRPr="00820850" w14:paraId="5645C227" w14:textId="77777777" w:rsidTr="00A45106">
        <w:tc>
          <w:tcPr>
            <w:tcW w:w="1135" w:type="dxa"/>
          </w:tcPr>
          <w:p w14:paraId="468E059D" w14:textId="4923D9B4" w:rsidR="00CF4C86" w:rsidRDefault="00CF4C86" w:rsidP="00CF4C86">
            <w:pPr>
              <w:tabs>
                <w:tab w:val="left" w:pos="0"/>
              </w:tabs>
              <w:spacing w:line="276" w:lineRule="auto"/>
              <w:jc w:val="both"/>
              <w:rPr>
                <w:rFonts w:ascii="Calibri" w:hAnsi="Calibri" w:cs="Tahoma"/>
                <w:b/>
                <w:sz w:val="22"/>
                <w:szCs w:val="22"/>
              </w:rPr>
            </w:pPr>
            <w:r>
              <w:rPr>
                <w:rFonts w:ascii="Calibri" w:hAnsi="Calibri" w:cs="Tahoma"/>
                <w:b/>
                <w:sz w:val="22"/>
                <w:szCs w:val="22"/>
              </w:rPr>
              <w:t>A23/6</w:t>
            </w:r>
          </w:p>
        </w:tc>
        <w:tc>
          <w:tcPr>
            <w:tcW w:w="8640" w:type="dxa"/>
          </w:tcPr>
          <w:p w14:paraId="517A2762" w14:textId="2FC633C0" w:rsidR="00CF4C86" w:rsidRDefault="00CF4C86" w:rsidP="00CF4C86">
            <w:pPr>
              <w:tabs>
                <w:tab w:val="left" w:pos="0"/>
              </w:tabs>
              <w:spacing w:after="120" w:line="276" w:lineRule="auto"/>
              <w:jc w:val="both"/>
              <w:rPr>
                <w:rFonts w:ascii="Calibri" w:hAnsi="Calibri"/>
                <w:b/>
                <w:sz w:val="22"/>
                <w:szCs w:val="22"/>
              </w:rPr>
            </w:pPr>
            <w:r>
              <w:rPr>
                <w:rFonts w:ascii="Calibri" w:hAnsi="Calibri"/>
                <w:b/>
                <w:sz w:val="22"/>
                <w:szCs w:val="22"/>
              </w:rPr>
              <w:t>Agenda Item 6 – Internal Audit Reports</w:t>
            </w:r>
          </w:p>
        </w:tc>
      </w:tr>
      <w:tr w:rsidR="00CF4C86" w:rsidRPr="00820850" w14:paraId="6FB99FB1" w14:textId="77777777" w:rsidTr="00A45106">
        <w:tc>
          <w:tcPr>
            <w:tcW w:w="1135" w:type="dxa"/>
          </w:tcPr>
          <w:p w14:paraId="4D362D0E" w14:textId="77777777" w:rsidR="00CF4C86" w:rsidRPr="00820850" w:rsidRDefault="00CF4C86" w:rsidP="00CF4C86">
            <w:pPr>
              <w:tabs>
                <w:tab w:val="left" w:pos="0"/>
              </w:tabs>
              <w:spacing w:line="276" w:lineRule="auto"/>
              <w:jc w:val="both"/>
              <w:rPr>
                <w:rFonts w:ascii="Calibri" w:hAnsi="Calibri" w:cs="Tahoma"/>
                <w:b/>
                <w:sz w:val="22"/>
                <w:szCs w:val="22"/>
              </w:rPr>
            </w:pPr>
          </w:p>
        </w:tc>
        <w:tc>
          <w:tcPr>
            <w:tcW w:w="8640" w:type="dxa"/>
          </w:tcPr>
          <w:p w14:paraId="326B5897" w14:textId="2C18E883" w:rsidR="00CF4C86" w:rsidRDefault="00CF4C86" w:rsidP="00CF4C86">
            <w:pPr>
              <w:tabs>
                <w:tab w:val="left" w:pos="181"/>
                <w:tab w:val="left" w:pos="1134"/>
              </w:tabs>
              <w:spacing w:line="276" w:lineRule="auto"/>
              <w:jc w:val="both"/>
              <w:rPr>
                <w:rFonts w:ascii="Calibri" w:hAnsi="Calibri"/>
                <w:sz w:val="22"/>
                <w:szCs w:val="22"/>
              </w:rPr>
            </w:pPr>
            <w:r>
              <w:rPr>
                <w:rFonts w:ascii="Calibri" w:hAnsi="Calibri"/>
                <w:sz w:val="22"/>
                <w:szCs w:val="22"/>
              </w:rPr>
              <w:t xml:space="preserve">The AuditOne </w:t>
            </w:r>
            <w:r w:rsidR="00310C72">
              <w:rPr>
                <w:rFonts w:ascii="Calibri" w:hAnsi="Calibri"/>
                <w:sz w:val="22"/>
                <w:szCs w:val="22"/>
              </w:rPr>
              <w:t xml:space="preserve">Audit Manager </w:t>
            </w:r>
            <w:r>
              <w:rPr>
                <w:rFonts w:ascii="Calibri" w:hAnsi="Calibri"/>
                <w:sz w:val="22"/>
                <w:szCs w:val="22"/>
              </w:rPr>
              <w:t>presented the final reports for the following internal audits:</w:t>
            </w:r>
          </w:p>
          <w:p w14:paraId="5B325EE9" w14:textId="77777777" w:rsidR="00CF4C86" w:rsidRDefault="00CF4C86" w:rsidP="00CF4C86">
            <w:pPr>
              <w:tabs>
                <w:tab w:val="left" w:pos="181"/>
                <w:tab w:val="left" w:pos="1134"/>
              </w:tabs>
              <w:spacing w:line="276" w:lineRule="auto"/>
              <w:jc w:val="both"/>
              <w:rPr>
                <w:rFonts w:ascii="Calibri" w:hAnsi="Calibri"/>
                <w:sz w:val="22"/>
                <w:szCs w:val="22"/>
              </w:rPr>
            </w:pPr>
          </w:p>
          <w:p w14:paraId="4E2F11DD" w14:textId="1E556BDA" w:rsidR="00CF4C86" w:rsidRDefault="00CF4C86" w:rsidP="00CF4C86">
            <w:pPr>
              <w:tabs>
                <w:tab w:val="left" w:pos="181"/>
                <w:tab w:val="left" w:pos="1134"/>
              </w:tabs>
              <w:spacing w:line="276" w:lineRule="auto"/>
              <w:jc w:val="both"/>
              <w:rPr>
                <w:rFonts w:ascii="Calibri" w:hAnsi="Calibri"/>
                <w:i/>
                <w:sz w:val="22"/>
                <w:szCs w:val="22"/>
              </w:rPr>
            </w:pPr>
            <w:r>
              <w:rPr>
                <w:rFonts w:ascii="Calibri" w:hAnsi="Calibri"/>
                <w:b/>
                <w:sz w:val="22"/>
                <w:szCs w:val="22"/>
              </w:rPr>
              <w:t>Capital Planning and Estates</w:t>
            </w:r>
          </w:p>
          <w:p w14:paraId="5235EB3E" w14:textId="6FE3D9E5" w:rsidR="00310C72" w:rsidRPr="00310C72" w:rsidRDefault="00310C72" w:rsidP="00CF4C86">
            <w:pPr>
              <w:tabs>
                <w:tab w:val="left" w:pos="181"/>
                <w:tab w:val="left" w:pos="1134"/>
              </w:tabs>
              <w:spacing w:line="276" w:lineRule="auto"/>
              <w:jc w:val="both"/>
              <w:rPr>
                <w:rFonts w:ascii="Calibri" w:hAnsi="Calibri"/>
                <w:sz w:val="22"/>
                <w:szCs w:val="22"/>
              </w:rPr>
            </w:pPr>
            <w:r>
              <w:rPr>
                <w:rFonts w:ascii="Calibri" w:hAnsi="Calibri"/>
                <w:sz w:val="22"/>
                <w:szCs w:val="22"/>
              </w:rPr>
              <w:t xml:space="preserve">This audit had </w:t>
            </w:r>
            <w:r w:rsidRPr="00B473D6">
              <w:rPr>
                <w:rFonts w:ascii="Calibri" w:hAnsi="Calibri" w:cs="Tahoma"/>
                <w:sz w:val="22"/>
                <w:szCs w:val="22"/>
              </w:rPr>
              <w:t xml:space="preserve">focussed on effectiveness of monitoring arrangements for capital projects, specifically with regard to the Clean Energy Education Hub project at Redcar and Cleveland College. The audit opinion arising from this review was ‘substantial’, with auditors finding a strong reporting and monitoring framework was in place. Three low priority recommendations had been raised; one related to the provision of more detailed short term cashflow forecasts and a sensitivity forecast; the remaining two recommendations </w:t>
            </w:r>
            <w:r w:rsidR="00B473D6" w:rsidRPr="00B473D6">
              <w:rPr>
                <w:rFonts w:ascii="Calibri" w:hAnsi="Calibri" w:cs="Tahoma"/>
                <w:sz w:val="22"/>
                <w:szCs w:val="22"/>
              </w:rPr>
              <w:t>related to clearer reporting of changes to risk profile</w:t>
            </w:r>
            <w:r w:rsidRPr="00B473D6">
              <w:rPr>
                <w:rFonts w:ascii="Calibri" w:hAnsi="Calibri" w:cs="Tahoma"/>
                <w:sz w:val="22"/>
                <w:szCs w:val="22"/>
              </w:rPr>
              <w:t>.</w:t>
            </w:r>
            <w:r w:rsidR="00C24613">
              <w:rPr>
                <w:rFonts w:ascii="Calibri" w:hAnsi="Calibri" w:cs="Tahoma"/>
                <w:sz w:val="22"/>
                <w:szCs w:val="22"/>
              </w:rPr>
              <w:t xml:space="preserve"> </w:t>
            </w:r>
            <w:r w:rsidR="00B473D6">
              <w:rPr>
                <w:rFonts w:ascii="Calibri" w:hAnsi="Calibri"/>
                <w:sz w:val="22"/>
                <w:szCs w:val="22"/>
              </w:rPr>
              <w:t xml:space="preserve">In response to queries, it was clarified that the recommendations around reporting had been actioned. The Chief Operating Officer and the AuditOne Audit Manager confirmed that processes and templates were well embedded so there was confidence that reporting processes would not change in the event </w:t>
            </w:r>
            <w:r w:rsidR="00C24613">
              <w:rPr>
                <w:rFonts w:ascii="Calibri" w:hAnsi="Calibri"/>
                <w:sz w:val="22"/>
                <w:szCs w:val="22"/>
              </w:rPr>
              <w:t xml:space="preserve">of staffing </w:t>
            </w:r>
            <w:r w:rsidR="00B473D6">
              <w:rPr>
                <w:rFonts w:ascii="Calibri" w:hAnsi="Calibri"/>
                <w:sz w:val="22"/>
                <w:szCs w:val="22"/>
              </w:rPr>
              <w:t>change</w:t>
            </w:r>
            <w:r w:rsidR="00C24613">
              <w:rPr>
                <w:rFonts w:ascii="Calibri" w:hAnsi="Calibri"/>
                <w:sz w:val="22"/>
                <w:szCs w:val="22"/>
              </w:rPr>
              <w:t>s</w:t>
            </w:r>
            <w:r w:rsidR="00B473D6">
              <w:rPr>
                <w:rFonts w:ascii="Calibri" w:hAnsi="Calibri"/>
                <w:sz w:val="22"/>
                <w:szCs w:val="22"/>
              </w:rPr>
              <w:t xml:space="preserve">.  </w:t>
            </w:r>
            <w:r>
              <w:rPr>
                <w:rFonts w:ascii="Calibri" w:hAnsi="Calibri"/>
                <w:sz w:val="22"/>
                <w:szCs w:val="22"/>
              </w:rPr>
              <w:t xml:space="preserve">  </w:t>
            </w:r>
          </w:p>
          <w:p w14:paraId="2101982F" w14:textId="77777777" w:rsidR="00CF4C86" w:rsidRPr="00C32B77" w:rsidRDefault="00CF4C86" w:rsidP="00CF4C86">
            <w:pPr>
              <w:tabs>
                <w:tab w:val="left" w:pos="181"/>
                <w:tab w:val="left" w:pos="1134"/>
              </w:tabs>
              <w:spacing w:line="276" w:lineRule="auto"/>
              <w:jc w:val="both"/>
              <w:rPr>
                <w:rFonts w:ascii="Calibri" w:hAnsi="Calibri"/>
                <w:i/>
                <w:sz w:val="22"/>
                <w:szCs w:val="22"/>
              </w:rPr>
            </w:pPr>
          </w:p>
          <w:p w14:paraId="55380E60" w14:textId="11C992D6" w:rsidR="00CF4C86" w:rsidRDefault="00CF4C86" w:rsidP="00CF4C86">
            <w:pPr>
              <w:tabs>
                <w:tab w:val="left" w:pos="181"/>
                <w:tab w:val="left" w:pos="1134"/>
              </w:tabs>
              <w:spacing w:line="276" w:lineRule="auto"/>
              <w:jc w:val="both"/>
              <w:rPr>
                <w:rFonts w:ascii="Calibri" w:hAnsi="Calibri"/>
                <w:b/>
                <w:sz w:val="22"/>
                <w:szCs w:val="22"/>
              </w:rPr>
            </w:pPr>
            <w:r>
              <w:rPr>
                <w:rFonts w:ascii="Calibri" w:hAnsi="Calibri"/>
                <w:b/>
                <w:sz w:val="22"/>
                <w:szCs w:val="22"/>
              </w:rPr>
              <w:t>Cyber Resilience</w:t>
            </w:r>
          </w:p>
          <w:p w14:paraId="28438156" w14:textId="69AEE4F5" w:rsidR="00903673" w:rsidRDefault="00D026C5" w:rsidP="00CF4C86">
            <w:pPr>
              <w:tabs>
                <w:tab w:val="left" w:pos="181"/>
                <w:tab w:val="left" w:pos="1134"/>
              </w:tabs>
              <w:spacing w:line="276" w:lineRule="auto"/>
              <w:jc w:val="both"/>
              <w:rPr>
                <w:rFonts w:ascii="Calibri" w:hAnsi="Calibri"/>
                <w:sz w:val="22"/>
                <w:szCs w:val="22"/>
              </w:rPr>
            </w:pPr>
            <w:r>
              <w:rPr>
                <w:rFonts w:ascii="Calibri" w:hAnsi="Calibri"/>
                <w:sz w:val="22"/>
                <w:szCs w:val="22"/>
              </w:rPr>
              <w:t>The audit</w:t>
            </w:r>
            <w:r w:rsidR="00C24613">
              <w:rPr>
                <w:rFonts w:ascii="Calibri" w:hAnsi="Calibri"/>
                <w:sz w:val="22"/>
                <w:szCs w:val="22"/>
              </w:rPr>
              <w:t xml:space="preserve"> opinion following a</w:t>
            </w:r>
            <w:r>
              <w:rPr>
                <w:rFonts w:ascii="Calibri" w:hAnsi="Calibri"/>
                <w:sz w:val="22"/>
                <w:szCs w:val="22"/>
              </w:rPr>
              <w:t xml:space="preserve"> review of cyber resilience </w:t>
            </w:r>
            <w:r w:rsidR="00C24613">
              <w:rPr>
                <w:rFonts w:ascii="Calibri" w:hAnsi="Calibri"/>
                <w:sz w:val="22"/>
                <w:szCs w:val="22"/>
              </w:rPr>
              <w:t xml:space="preserve">was for </w:t>
            </w:r>
            <w:r>
              <w:rPr>
                <w:rFonts w:ascii="Calibri" w:hAnsi="Calibri"/>
                <w:sz w:val="22"/>
                <w:szCs w:val="22"/>
              </w:rPr>
              <w:t xml:space="preserve">‘reasonable’ </w:t>
            </w:r>
            <w:r w:rsidR="00C24613">
              <w:rPr>
                <w:rFonts w:ascii="Calibri" w:hAnsi="Calibri"/>
                <w:sz w:val="22"/>
                <w:szCs w:val="22"/>
              </w:rPr>
              <w:t xml:space="preserve">assurance </w:t>
            </w:r>
            <w:r>
              <w:rPr>
                <w:rFonts w:ascii="Calibri" w:hAnsi="Calibri"/>
                <w:sz w:val="22"/>
                <w:szCs w:val="22"/>
              </w:rPr>
              <w:t>(amber</w:t>
            </w:r>
            <w:r w:rsidR="00C24613">
              <w:rPr>
                <w:rFonts w:ascii="Calibri" w:hAnsi="Calibri"/>
                <w:sz w:val="22"/>
                <w:szCs w:val="22"/>
              </w:rPr>
              <w:t xml:space="preserve"> rating</w:t>
            </w:r>
            <w:r>
              <w:rPr>
                <w:rFonts w:ascii="Calibri" w:hAnsi="Calibri"/>
                <w:sz w:val="22"/>
                <w:szCs w:val="22"/>
              </w:rPr>
              <w:t xml:space="preserve">) with a total of ten recommendations, eight of medium priority and two of low priority. </w:t>
            </w:r>
            <w:r w:rsidR="00431D83">
              <w:rPr>
                <w:rFonts w:ascii="Calibri" w:hAnsi="Calibri"/>
                <w:sz w:val="22"/>
                <w:szCs w:val="22"/>
              </w:rPr>
              <w:t>[REDACTED]</w:t>
            </w:r>
            <w:r w:rsidR="00431D83">
              <w:rPr>
                <w:rFonts w:ascii="Calibri" w:hAnsi="Calibri" w:cs="Tahoma"/>
                <w:sz w:val="22"/>
                <w:szCs w:val="22"/>
              </w:rPr>
              <w:t xml:space="preserve"> </w:t>
            </w:r>
            <w:r w:rsidR="00903673">
              <w:rPr>
                <w:rFonts w:ascii="Calibri" w:hAnsi="Calibri"/>
                <w:sz w:val="22"/>
                <w:szCs w:val="22"/>
              </w:rPr>
              <w:t>Target implementation dates had been set as 30 April for four recommendations and 31 August for the remaining six. The Chief Operating Officer confirmed that he had been reassured of good progress against actions</w:t>
            </w:r>
            <w:r w:rsidR="00CE2325">
              <w:rPr>
                <w:rFonts w:ascii="Calibri" w:hAnsi="Calibri"/>
                <w:sz w:val="22"/>
                <w:szCs w:val="22"/>
              </w:rPr>
              <w:t xml:space="preserve"> and the </w:t>
            </w:r>
            <w:r w:rsidR="00903673">
              <w:rPr>
                <w:rFonts w:ascii="Calibri" w:hAnsi="Calibri"/>
                <w:sz w:val="22"/>
                <w:szCs w:val="22"/>
              </w:rPr>
              <w:t xml:space="preserve">Interim Group Head of IT </w:t>
            </w:r>
            <w:r w:rsidR="00CE2325">
              <w:rPr>
                <w:rFonts w:ascii="Calibri" w:hAnsi="Calibri"/>
                <w:sz w:val="22"/>
                <w:szCs w:val="22"/>
              </w:rPr>
              <w:t xml:space="preserve">was making use of the </w:t>
            </w:r>
            <w:r w:rsidR="00C24613">
              <w:rPr>
                <w:rFonts w:ascii="Calibri" w:hAnsi="Calibri"/>
                <w:sz w:val="22"/>
                <w:szCs w:val="22"/>
              </w:rPr>
              <w:t xml:space="preserve">recommendations </w:t>
            </w:r>
            <w:r w:rsidR="00CE2325">
              <w:rPr>
                <w:rFonts w:ascii="Calibri" w:hAnsi="Calibri"/>
                <w:sz w:val="22"/>
                <w:szCs w:val="22"/>
              </w:rPr>
              <w:t xml:space="preserve">to </w:t>
            </w:r>
            <w:r w:rsidR="00C24613">
              <w:rPr>
                <w:rFonts w:ascii="Calibri" w:hAnsi="Calibri"/>
                <w:sz w:val="22"/>
                <w:szCs w:val="22"/>
              </w:rPr>
              <w:t>facilitat</w:t>
            </w:r>
            <w:r w:rsidR="00CE2325">
              <w:rPr>
                <w:rFonts w:ascii="Calibri" w:hAnsi="Calibri"/>
                <w:sz w:val="22"/>
                <w:szCs w:val="22"/>
              </w:rPr>
              <w:t xml:space="preserve">e </w:t>
            </w:r>
            <w:r w:rsidR="00903673">
              <w:rPr>
                <w:rFonts w:ascii="Calibri" w:hAnsi="Calibri"/>
                <w:sz w:val="22"/>
                <w:szCs w:val="22"/>
              </w:rPr>
              <w:t xml:space="preserve">cultural change </w:t>
            </w:r>
            <w:r w:rsidR="00C24613">
              <w:rPr>
                <w:rFonts w:ascii="Calibri" w:hAnsi="Calibri"/>
                <w:sz w:val="22"/>
                <w:szCs w:val="22"/>
              </w:rPr>
              <w:t xml:space="preserve">within the IT </w:t>
            </w:r>
            <w:r w:rsidR="00101F7A">
              <w:rPr>
                <w:rFonts w:ascii="Calibri" w:hAnsi="Calibri"/>
                <w:sz w:val="22"/>
                <w:szCs w:val="22"/>
              </w:rPr>
              <w:t>team</w:t>
            </w:r>
            <w:r w:rsidR="00C24613">
              <w:rPr>
                <w:rFonts w:ascii="Calibri" w:hAnsi="Calibri"/>
                <w:sz w:val="22"/>
                <w:szCs w:val="22"/>
              </w:rPr>
              <w:t>. In response to a query, the Chief Operating Officer confirmed that there were no concerns around resourcing within the IT team. Most recommendations related to policy or a changed approach to system management.</w:t>
            </w:r>
          </w:p>
          <w:p w14:paraId="15D75677" w14:textId="77777777" w:rsidR="00101F7A" w:rsidRDefault="00101F7A" w:rsidP="00CF4C86">
            <w:pPr>
              <w:tabs>
                <w:tab w:val="left" w:pos="181"/>
                <w:tab w:val="left" w:pos="1134"/>
              </w:tabs>
              <w:spacing w:line="276" w:lineRule="auto"/>
              <w:jc w:val="both"/>
              <w:rPr>
                <w:rFonts w:ascii="Calibri" w:hAnsi="Calibri"/>
                <w:sz w:val="22"/>
                <w:szCs w:val="22"/>
              </w:rPr>
            </w:pPr>
          </w:p>
          <w:p w14:paraId="10A65201" w14:textId="7CADC81F" w:rsidR="00903673" w:rsidRDefault="00903673" w:rsidP="00CF4C86">
            <w:pPr>
              <w:tabs>
                <w:tab w:val="left" w:pos="181"/>
                <w:tab w:val="left" w:pos="1134"/>
              </w:tabs>
              <w:spacing w:line="276" w:lineRule="auto"/>
              <w:jc w:val="both"/>
              <w:rPr>
                <w:rFonts w:ascii="Calibri" w:hAnsi="Calibri"/>
                <w:sz w:val="22"/>
                <w:szCs w:val="22"/>
              </w:rPr>
            </w:pPr>
            <w:r>
              <w:rPr>
                <w:rFonts w:ascii="Calibri" w:hAnsi="Calibri"/>
                <w:sz w:val="22"/>
                <w:szCs w:val="22"/>
              </w:rPr>
              <w:t xml:space="preserve">Members asked whether further cybersecurity audits were </w:t>
            </w:r>
            <w:r w:rsidR="00101F7A">
              <w:rPr>
                <w:rFonts w:ascii="Calibri" w:hAnsi="Calibri"/>
                <w:sz w:val="22"/>
                <w:szCs w:val="22"/>
              </w:rPr>
              <w:t xml:space="preserve">or should be </w:t>
            </w:r>
            <w:r>
              <w:rPr>
                <w:rFonts w:ascii="Calibri" w:hAnsi="Calibri"/>
                <w:sz w:val="22"/>
                <w:szCs w:val="22"/>
              </w:rPr>
              <w:t xml:space="preserve">planned. The Chief Operating Officer confirmed that cybersecurity was reviewed at least once annually as part of the internal audit plan and external testing was also undertaken as part of the group’s accreditation against CyberEssentials plus. </w:t>
            </w:r>
            <w:r w:rsidR="00101F7A">
              <w:rPr>
                <w:rFonts w:ascii="Calibri" w:hAnsi="Calibri"/>
                <w:sz w:val="22"/>
                <w:szCs w:val="22"/>
              </w:rPr>
              <w:t xml:space="preserve">He also highlighted a need to progress more quickly with the </w:t>
            </w:r>
            <w:r>
              <w:rPr>
                <w:rFonts w:ascii="Calibri" w:hAnsi="Calibri"/>
                <w:sz w:val="22"/>
                <w:szCs w:val="22"/>
              </w:rPr>
              <w:t>roll out of Multi Factor Authentication</w:t>
            </w:r>
            <w:r w:rsidR="00101F7A">
              <w:rPr>
                <w:rFonts w:ascii="Calibri" w:hAnsi="Calibri"/>
                <w:sz w:val="22"/>
                <w:szCs w:val="22"/>
              </w:rPr>
              <w:t xml:space="preserve">, initially to </w:t>
            </w:r>
            <w:r>
              <w:rPr>
                <w:rFonts w:ascii="Calibri" w:hAnsi="Calibri"/>
                <w:sz w:val="22"/>
                <w:szCs w:val="22"/>
              </w:rPr>
              <w:t xml:space="preserve">staff and then </w:t>
            </w:r>
            <w:r w:rsidR="00101F7A">
              <w:rPr>
                <w:rFonts w:ascii="Calibri" w:hAnsi="Calibri"/>
                <w:sz w:val="22"/>
                <w:szCs w:val="22"/>
              </w:rPr>
              <w:t xml:space="preserve">subsequently to </w:t>
            </w:r>
            <w:r>
              <w:rPr>
                <w:rFonts w:ascii="Calibri" w:hAnsi="Calibri"/>
                <w:sz w:val="22"/>
                <w:szCs w:val="22"/>
              </w:rPr>
              <w:t>students</w:t>
            </w:r>
            <w:r w:rsidR="00101F7A">
              <w:rPr>
                <w:rFonts w:ascii="Calibri" w:hAnsi="Calibri"/>
                <w:sz w:val="22"/>
                <w:szCs w:val="22"/>
              </w:rPr>
              <w:t xml:space="preserve">, including addressing </w:t>
            </w:r>
            <w:r>
              <w:rPr>
                <w:rFonts w:ascii="Calibri" w:hAnsi="Calibri"/>
                <w:sz w:val="22"/>
                <w:szCs w:val="22"/>
              </w:rPr>
              <w:t>technical infrastructure issues, for example, the need for a second device</w:t>
            </w:r>
            <w:r w:rsidR="00101F7A">
              <w:rPr>
                <w:rFonts w:ascii="Calibri" w:hAnsi="Calibri"/>
                <w:sz w:val="22"/>
                <w:szCs w:val="22"/>
              </w:rPr>
              <w:t xml:space="preserve">. Therefore, the intention was to provide time for the </w:t>
            </w:r>
            <w:r w:rsidR="003E3CAF">
              <w:rPr>
                <w:rFonts w:ascii="Calibri" w:hAnsi="Calibri"/>
                <w:sz w:val="22"/>
                <w:szCs w:val="22"/>
              </w:rPr>
              <w:t xml:space="preserve">IT Team to focus </w:t>
            </w:r>
            <w:r w:rsidR="00101F7A">
              <w:rPr>
                <w:rFonts w:ascii="Calibri" w:hAnsi="Calibri"/>
                <w:sz w:val="22"/>
                <w:szCs w:val="22"/>
              </w:rPr>
              <w:t xml:space="preserve">on this </w:t>
            </w:r>
            <w:r w:rsidR="003E3CAF">
              <w:rPr>
                <w:rFonts w:ascii="Calibri" w:hAnsi="Calibri"/>
                <w:sz w:val="22"/>
                <w:szCs w:val="22"/>
              </w:rPr>
              <w:t xml:space="preserve">and </w:t>
            </w:r>
            <w:r w:rsidR="00101F7A">
              <w:rPr>
                <w:rFonts w:ascii="Calibri" w:hAnsi="Calibri"/>
                <w:sz w:val="22"/>
                <w:szCs w:val="22"/>
              </w:rPr>
              <w:t xml:space="preserve">increase </w:t>
            </w:r>
            <w:r w:rsidR="003E3CAF">
              <w:rPr>
                <w:rFonts w:ascii="Calibri" w:hAnsi="Calibri"/>
                <w:sz w:val="22"/>
                <w:szCs w:val="22"/>
              </w:rPr>
              <w:t xml:space="preserve">audit capacity in the next academic year. </w:t>
            </w:r>
            <w:r w:rsidR="00101F7A">
              <w:rPr>
                <w:rFonts w:ascii="Calibri" w:hAnsi="Calibri"/>
                <w:sz w:val="22"/>
                <w:szCs w:val="22"/>
              </w:rPr>
              <w:t xml:space="preserve">In response to a query relating to </w:t>
            </w:r>
            <w:r w:rsidR="003E3CAF">
              <w:rPr>
                <w:rFonts w:ascii="Calibri" w:hAnsi="Calibri"/>
                <w:sz w:val="22"/>
                <w:szCs w:val="22"/>
              </w:rPr>
              <w:t xml:space="preserve">cybersecurity </w:t>
            </w:r>
            <w:r w:rsidR="00101F7A">
              <w:rPr>
                <w:rFonts w:ascii="Calibri" w:hAnsi="Calibri"/>
                <w:sz w:val="22"/>
                <w:szCs w:val="22"/>
              </w:rPr>
              <w:t xml:space="preserve">requirements for new college buildings, the </w:t>
            </w:r>
            <w:r w:rsidR="003E3CAF">
              <w:rPr>
                <w:rFonts w:ascii="Calibri" w:hAnsi="Calibri"/>
                <w:sz w:val="22"/>
                <w:szCs w:val="22"/>
              </w:rPr>
              <w:t xml:space="preserve">Chief Operating Officer </w:t>
            </w:r>
            <w:r w:rsidR="00101F7A">
              <w:rPr>
                <w:rFonts w:ascii="Calibri" w:hAnsi="Calibri"/>
                <w:sz w:val="22"/>
                <w:szCs w:val="22"/>
              </w:rPr>
              <w:t xml:space="preserve">confirmed that </w:t>
            </w:r>
            <w:r w:rsidR="003E3CAF">
              <w:rPr>
                <w:rFonts w:ascii="Calibri" w:hAnsi="Calibri"/>
                <w:sz w:val="22"/>
                <w:szCs w:val="22"/>
              </w:rPr>
              <w:t xml:space="preserve">Etc. would </w:t>
            </w:r>
            <w:r w:rsidR="00101F7A">
              <w:rPr>
                <w:rFonts w:ascii="Calibri" w:hAnsi="Calibri"/>
                <w:sz w:val="22"/>
                <w:szCs w:val="22"/>
              </w:rPr>
              <w:t xml:space="preserve">install appropriate </w:t>
            </w:r>
            <w:r w:rsidR="003E3CAF">
              <w:rPr>
                <w:rFonts w:ascii="Calibri" w:hAnsi="Calibri"/>
                <w:sz w:val="22"/>
                <w:szCs w:val="22"/>
              </w:rPr>
              <w:t>networks</w:t>
            </w:r>
            <w:r w:rsidR="00101F7A">
              <w:rPr>
                <w:rFonts w:ascii="Calibri" w:hAnsi="Calibri"/>
                <w:sz w:val="22"/>
                <w:szCs w:val="22"/>
              </w:rPr>
              <w:t xml:space="preserve"> and </w:t>
            </w:r>
            <w:r w:rsidR="003E3CAF">
              <w:rPr>
                <w:rFonts w:ascii="Calibri" w:hAnsi="Calibri"/>
                <w:sz w:val="22"/>
                <w:szCs w:val="22"/>
              </w:rPr>
              <w:t xml:space="preserve">switches </w:t>
            </w:r>
            <w:r w:rsidR="00101F7A">
              <w:rPr>
                <w:rFonts w:ascii="Calibri" w:hAnsi="Calibri"/>
                <w:sz w:val="22"/>
                <w:szCs w:val="22"/>
              </w:rPr>
              <w:t xml:space="preserve">as part of </w:t>
            </w:r>
            <w:r w:rsidR="003E3CAF">
              <w:rPr>
                <w:rFonts w:ascii="Calibri" w:hAnsi="Calibri"/>
                <w:sz w:val="22"/>
                <w:szCs w:val="22"/>
              </w:rPr>
              <w:t xml:space="preserve">processes for commissioning the </w:t>
            </w:r>
            <w:r w:rsidR="00101F7A">
              <w:rPr>
                <w:rFonts w:ascii="Calibri" w:hAnsi="Calibri"/>
                <w:sz w:val="22"/>
                <w:szCs w:val="22"/>
              </w:rPr>
              <w:t xml:space="preserve">new </w:t>
            </w:r>
            <w:r w:rsidR="003E3CAF">
              <w:rPr>
                <w:rFonts w:ascii="Calibri" w:hAnsi="Calibri"/>
                <w:sz w:val="22"/>
                <w:szCs w:val="22"/>
              </w:rPr>
              <w:t xml:space="preserve">buildings.   </w:t>
            </w:r>
            <w:r>
              <w:rPr>
                <w:rFonts w:ascii="Calibri" w:hAnsi="Calibri"/>
                <w:sz w:val="22"/>
                <w:szCs w:val="22"/>
              </w:rPr>
              <w:t xml:space="preserve"> </w:t>
            </w:r>
          </w:p>
          <w:p w14:paraId="7D12C45A" w14:textId="17BF079A" w:rsidR="00B473D6" w:rsidRDefault="00903673" w:rsidP="00CF4C86">
            <w:pPr>
              <w:tabs>
                <w:tab w:val="left" w:pos="181"/>
                <w:tab w:val="left" w:pos="1134"/>
              </w:tabs>
              <w:spacing w:line="276" w:lineRule="auto"/>
              <w:jc w:val="both"/>
              <w:rPr>
                <w:rFonts w:ascii="Calibri" w:hAnsi="Calibri"/>
                <w:b/>
                <w:sz w:val="22"/>
                <w:szCs w:val="22"/>
              </w:rPr>
            </w:pPr>
            <w:r>
              <w:rPr>
                <w:rFonts w:ascii="Calibri" w:hAnsi="Calibri"/>
                <w:sz w:val="22"/>
                <w:szCs w:val="22"/>
              </w:rPr>
              <w:br/>
              <w:t xml:space="preserve">Members recognised that the recommendations were </w:t>
            </w:r>
            <w:r w:rsidR="00101F7A">
              <w:rPr>
                <w:rFonts w:ascii="Calibri" w:hAnsi="Calibri"/>
                <w:sz w:val="22"/>
                <w:szCs w:val="22"/>
              </w:rPr>
              <w:t xml:space="preserve">appropriate </w:t>
            </w:r>
            <w:r>
              <w:rPr>
                <w:rFonts w:ascii="Calibri" w:hAnsi="Calibri"/>
                <w:sz w:val="22"/>
                <w:szCs w:val="22"/>
              </w:rPr>
              <w:t xml:space="preserve">and were pleased to note </w:t>
            </w:r>
            <w:r w:rsidR="00101F7A">
              <w:rPr>
                <w:rFonts w:ascii="Calibri" w:hAnsi="Calibri"/>
                <w:sz w:val="22"/>
                <w:szCs w:val="22"/>
              </w:rPr>
              <w:t xml:space="preserve">that </w:t>
            </w:r>
            <w:r>
              <w:rPr>
                <w:rFonts w:ascii="Calibri" w:hAnsi="Calibri"/>
                <w:sz w:val="22"/>
                <w:szCs w:val="22"/>
              </w:rPr>
              <w:t>plans were in place to address</w:t>
            </w:r>
            <w:r w:rsidR="00101F7A">
              <w:rPr>
                <w:rFonts w:ascii="Calibri" w:hAnsi="Calibri"/>
                <w:sz w:val="22"/>
                <w:szCs w:val="22"/>
              </w:rPr>
              <w:t xml:space="preserve"> these</w:t>
            </w:r>
            <w:r>
              <w:rPr>
                <w:rFonts w:ascii="Calibri" w:hAnsi="Calibri"/>
                <w:sz w:val="22"/>
                <w:szCs w:val="22"/>
              </w:rPr>
              <w:t xml:space="preserve">.    </w:t>
            </w:r>
          </w:p>
          <w:p w14:paraId="0F1C87A9" w14:textId="55BC5DF1" w:rsidR="00CF4C86" w:rsidRDefault="00CF4C86" w:rsidP="00CF4C86">
            <w:pPr>
              <w:tabs>
                <w:tab w:val="left" w:pos="181"/>
                <w:tab w:val="left" w:pos="1134"/>
              </w:tabs>
              <w:spacing w:line="276" w:lineRule="auto"/>
              <w:jc w:val="both"/>
              <w:rPr>
                <w:rFonts w:ascii="Calibri" w:hAnsi="Calibri"/>
                <w:b/>
                <w:sz w:val="22"/>
                <w:szCs w:val="22"/>
              </w:rPr>
            </w:pPr>
          </w:p>
          <w:p w14:paraId="366CDB97" w14:textId="71F73D9D" w:rsidR="00CF4C86" w:rsidRDefault="00CF4C86" w:rsidP="00CF4C86">
            <w:pPr>
              <w:tabs>
                <w:tab w:val="left" w:pos="181"/>
                <w:tab w:val="left" w:pos="1134"/>
              </w:tabs>
              <w:spacing w:line="276" w:lineRule="auto"/>
              <w:jc w:val="both"/>
              <w:rPr>
                <w:rFonts w:ascii="Calibri" w:hAnsi="Calibri"/>
                <w:b/>
                <w:sz w:val="22"/>
                <w:szCs w:val="22"/>
              </w:rPr>
            </w:pPr>
            <w:r>
              <w:rPr>
                <w:rFonts w:ascii="Calibri" w:hAnsi="Calibri"/>
                <w:b/>
                <w:sz w:val="22"/>
                <w:szCs w:val="22"/>
              </w:rPr>
              <w:t>Staff Recruitment and Retention</w:t>
            </w:r>
          </w:p>
          <w:p w14:paraId="4BAE3ECF" w14:textId="64E96D92" w:rsidR="00CF4C86" w:rsidRDefault="00101F7A" w:rsidP="00CF4C86">
            <w:pPr>
              <w:tabs>
                <w:tab w:val="left" w:pos="181"/>
                <w:tab w:val="left" w:pos="1134"/>
              </w:tabs>
              <w:spacing w:line="276" w:lineRule="auto"/>
              <w:jc w:val="both"/>
              <w:rPr>
                <w:rFonts w:ascii="Calibri" w:hAnsi="Calibri"/>
                <w:sz w:val="22"/>
                <w:szCs w:val="22"/>
              </w:rPr>
            </w:pPr>
            <w:r>
              <w:rPr>
                <w:rFonts w:ascii="Calibri" w:hAnsi="Calibri"/>
                <w:sz w:val="22"/>
                <w:szCs w:val="22"/>
              </w:rPr>
              <w:t xml:space="preserve">No assurance level had been awarded for the advisory review of </w:t>
            </w:r>
            <w:r w:rsidR="003E3CAF">
              <w:rPr>
                <w:rFonts w:ascii="Calibri" w:hAnsi="Calibri"/>
                <w:sz w:val="22"/>
                <w:szCs w:val="22"/>
              </w:rPr>
              <w:t xml:space="preserve">staff recruitment and retention </w:t>
            </w:r>
            <w:r>
              <w:rPr>
                <w:rFonts w:ascii="Calibri" w:hAnsi="Calibri"/>
                <w:sz w:val="22"/>
                <w:szCs w:val="22"/>
              </w:rPr>
              <w:t xml:space="preserve">processes. </w:t>
            </w:r>
            <w:r w:rsidR="003E3CAF">
              <w:rPr>
                <w:rFonts w:ascii="Calibri" w:hAnsi="Calibri"/>
                <w:sz w:val="22"/>
                <w:szCs w:val="22"/>
              </w:rPr>
              <w:t xml:space="preserve">The review </w:t>
            </w:r>
            <w:r>
              <w:rPr>
                <w:rFonts w:ascii="Calibri" w:hAnsi="Calibri"/>
                <w:sz w:val="22"/>
                <w:szCs w:val="22"/>
              </w:rPr>
              <w:t>had taken into account s</w:t>
            </w:r>
            <w:r w:rsidR="003E3CAF">
              <w:rPr>
                <w:rFonts w:ascii="Calibri" w:hAnsi="Calibri"/>
                <w:sz w:val="22"/>
                <w:szCs w:val="22"/>
              </w:rPr>
              <w:t xml:space="preserve">trategies </w:t>
            </w:r>
            <w:r>
              <w:rPr>
                <w:rFonts w:ascii="Calibri" w:hAnsi="Calibri"/>
                <w:sz w:val="22"/>
                <w:szCs w:val="22"/>
              </w:rPr>
              <w:t xml:space="preserve">used in </w:t>
            </w:r>
            <w:r w:rsidR="003E3CAF">
              <w:rPr>
                <w:rFonts w:ascii="Calibri" w:hAnsi="Calibri"/>
                <w:sz w:val="22"/>
                <w:szCs w:val="22"/>
              </w:rPr>
              <w:t xml:space="preserve">other colleges and the </w:t>
            </w:r>
            <w:r>
              <w:rPr>
                <w:rFonts w:ascii="Calibri" w:hAnsi="Calibri"/>
                <w:sz w:val="22"/>
                <w:szCs w:val="22"/>
              </w:rPr>
              <w:t xml:space="preserve">Etc. </w:t>
            </w:r>
            <w:r w:rsidR="003E3CAF">
              <w:rPr>
                <w:rFonts w:ascii="Calibri" w:hAnsi="Calibri"/>
                <w:sz w:val="22"/>
                <w:szCs w:val="22"/>
              </w:rPr>
              <w:t xml:space="preserve">Great Place to Work strategy </w:t>
            </w:r>
            <w:r>
              <w:rPr>
                <w:rFonts w:ascii="Calibri" w:hAnsi="Calibri"/>
                <w:sz w:val="22"/>
                <w:szCs w:val="22"/>
              </w:rPr>
              <w:t xml:space="preserve">and had </w:t>
            </w:r>
            <w:r w:rsidR="003E3CAF">
              <w:rPr>
                <w:rFonts w:ascii="Calibri" w:hAnsi="Calibri"/>
                <w:sz w:val="22"/>
                <w:szCs w:val="22"/>
              </w:rPr>
              <w:t>found that the college was proactive and innovative in its approaches</w:t>
            </w:r>
            <w:r>
              <w:rPr>
                <w:rFonts w:ascii="Calibri" w:hAnsi="Calibri"/>
                <w:sz w:val="22"/>
                <w:szCs w:val="22"/>
              </w:rPr>
              <w:t xml:space="preserve">. A small number of </w:t>
            </w:r>
            <w:r w:rsidR="003E3CAF">
              <w:rPr>
                <w:rFonts w:ascii="Calibri" w:hAnsi="Calibri"/>
                <w:sz w:val="22"/>
                <w:szCs w:val="22"/>
              </w:rPr>
              <w:t xml:space="preserve">minor recommendations had been identified. Members commented that the report was detailed and comprehensive and were pleased to note the positive feedback. </w:t>
            </w:r>
          </w:p>
          <w:p w14:paraId="39E9A1DD" w14:textId="77777777" w:rsidR="003E3CAF" w:rsidRDefault="003E3CAF" w:rsidP="00CF4C86">
            <w:pPr>
              <w:tabs>
                <w:tab w:val="left" w:pos="181"/>
                <w:tab w:val="left" w:pos="1134"/>
              </w:tabs>
              <w:spacing w:line="276" w:lineRule="auto"/>
              <w:jc w:val="both"/>
              <w:rPr>
                <w:rFonts w:ascii="Calibri" w:hAnsi="Calibri"/>
                <w:sz w:val="22"/>
                <w:szCs w:val="22"/>
              </w:rPr>
            </w:pPr>
          </w:p>
          <w:p w14:paraId="7AA57ABB" w14:textId="77777777" w:rsidR="003E3CAF" w:rsidRDefault="00CF4C86" w:rsidP="003E3CAF">
            <w:pPr>
              <w:tabs>
                <w:tab w:val="left" w:pos="181"/>
                <w:tab w:val="left" w:pos="1134"/>
              </w:tabs>
              <w:spacing w:line="276" w:lineRule="auto"/>
              <w:jc w:val="both"/>
              <w:rPr>
                <w:rFonts w:ascii="Calibri" w:hAnsi="Calibri"/>
                <w:sz w:val="22"/>
                <w:szCs w:val="22"/>
              </w:rPr>
            </w:pPr>
            <w:r>
              <w:rPr>
                <w:rFonts w:ascii="Calibri" w:hAnsi="Calibri"/>
                <w:sz w:val="22"/>
                <w:szCs w:val="22"/>
              </w:rPr>
              <w:t>Members</w:t>
            </w:r>
            <w:r w:rsidR="003E3CAF">
              <w:rPr>
                <w:rFonts w:ascii="Calibri" w:hAnsi="Calibri"/>
                <w:sz w:val="22"/>
                <w:szCs w:val="22"/>
              </w:rPr>
              <w:t xml:space="preserve"> </w:t>
            </w:r>
            <w:r w:rsidRPr="00CF4C86">
              <w:rPr>
                <w:rFonts w:ascii="Calibri" w:hAnsi="Calibri"/>
                <w:b/>
                <w:sz w:val="22"/>
                <w:szCs w:val="22"/>
              </w:rPr>
              <w:t xml:space="preserve">noted </w:t>
            </w:r>
            <w:r w:rsidRPr="00CF4C86">
              <w:rPr>
                <w:rFonts w:ascii="Calibri" w:hAnsi="Calibri"/>
                <w:sz w:val="22"/>
                <w:szCs w:val="22"/>
              </w:rPr>
              <w:t>the internal audit reports for Capital Planning and Estates, Cyber Resilience and Staff Recruitment and Retention</w:t>
            </w:r>
            <w:r w:rsidR="003E3CAF">
              <w:rPr>
                <w:rFonts w:ascii="Calibri" w:hAnsi="Calibri"/>
                <w:sz w:val="22"/>
                <w:szCs w:val="22"/>
              </w:rPr>
              <w:t xml:space="preserve">. </w:t>
            </w:r>
          </w:p>
          <w:p w14:paraId="0D8B6080" w14:textId="77777777" w:rsidR="003E3CAF" w:rsidRDefault="003E3CAF" w:rsidP="003E3CAF">
            <w:pPr>
              <w:tabs>
                <w:tab w:val="left" w:pos="181"/>
                <w:tab w:val="left" w:pos="1134"/>
              </w:tabs>
              <w:spacing w:line="276" w:lineRule="auto"/>
              <w:jc w:val="both"/>
              <w:rPr>
                <w:rFonts w:ascii="Calibri" w:hAnsi="Calibri"/>
                <w:sz w:val="22"/>
                <w:szCs w:val="22"/>
              </w:rPr>
            </w:pPr>
          </w:p>
          <w:p w14:paraId="5BA27A76" w14:textId="54FAA40C" w:rsidR="00CF4C86" w:rsidRPr="00CF4C86" w:rsidRDefault="003E3CAF" w:rsidP="003E3CAF">
            <w:pPr>
              <w:tabs>
                <w:tab w:val="left" w:pos="181"/>
                <w:tab w:val="left" w:pos="1134"/>
              </w:tabs>
              <w:spacing w:line="276" w:lineRule="auto"/>
              <w:jc w:val="both"/>
              <w:rPr>
                <w:rFonts w:ascii="Calibri" w:hAnsi="Calibri"/>
                <w:b/>
                <w:sz w:val="22"/>
                <w:szCs w:val="22"/>
              </w:rPr>
            </w:pPr>
            <w:r>
              <w:rPr>
                <w:rFonts w:ascii="Calibri" w:hAnsi="Calibri"/>
                <w:sz w:val="22"/>
                <w:szCs w:val="22"/>
              </w:rPr>
              <w:t xml:space="preserve">Proposals to </w:t>
            </w:r>
            <w:r w:rsidR="00CF4C86" w:rsidRPr="00CF4C86">
              <w:rPr>
                <w:rFonts w:ascii="Calibri" w:hAnsi="Calibri"/>
                <w:sz w:val="22"/>
                <w:szCs w:val="22"/>
              </w:rPr>
              <w:t>defer the planned audit of Assets and Inventory to the 2023-24 academic year</w:t>
            </w:r>
            <w:r>
              <w:rPr>
                <w:rFonts w:ascii="Calibri" w:hAnsi="Calibri"/>
                <w:sz w:val="22"/>
                <w:szCs w:val="22"/>
              </w:rPr>
              <w:t xml:space="preserve"> and </w:t>
            </w:r>
            <w:r w:rsidR="00CF4C86">
              <w:rPr>
                <w:rFonts w:ascii="Calibri" w:hAnsi="Calibri"/>
                <w:sz w:val="22"/>
                <w:szCs w:val="22"/>
              </w:rPr>
              <w:t xml:space="preserve">increase the audit days allocated </w:t>
            </w:r>
            <w:r w:rsidR="003779DC">
              <w:rPr>
                <w:rFonts w:ascii="Calibri" w:hAnsi="Calibri"/>
                <w:sz w:val="22"/>
                <w:szCs w:val="22"/>
              </w:rPr>
              <w:t>for reviews of Subcontracting and Business Continuity by one in each case</w:t>
            </w:r>
            <w:r>
              <w:rPr>
                <w:rFonts w:ascii="Calibri" w:hAnsi="Calibri"/>
                <w:sz w:val="22"/>
                <w:szCs w:val="22"/>
              </w:rPr>
              <w:t xml:space="preserve"> had been discussed under Agenda Item 5</w:t>
            </w:r>
            <w:r w:rsidR="003779DC">
              <w:rPr>
                <w:rFonts w:ascii="Calibri" w:hAnsi="Calibri"/>
                <w:sz w:val="22"/>
                <w:szCs w:val="22"/>
              </w:rPr>
              <w:t xml:space="preserve">. </w:t>
            </w:r>
          </w:p>
          <w:p w14:paraId="075E16DB" w14:textId="77777777" w:rsidR="00CF4C86" w:rsidRDefault="00CF4C86" w:rsidP="00CF4C86">
            <w:pPr>
              <w:tabs>
                <w:tab w:val="left" w:pos="181"/>
                <w:tab w:val="left" w:pos="1134"/>
              </w:tabs>
              <w:spacing w:line="276" w:lineRule="auto"/>
              <w:jc w:val="both"/>
              <w:rPr>
                <w:rFonts w:ascii="Calibri" w:hAnsi="Calibri"/>
                <w:sz w:val="22"/>
                <w:szCs w:val="22"/>
              </w:rPr>
            </w:pPr>
          </w:p>
          <w:p w14:paraId="66E87121" w14:textId="77777777" w:rsidR="0008356C" w:rsidRDefault="0008356C" w:rsidP="00CF4C86">
            <w:pPr>
              <w:tabs>
                <w:tab w:val="left" w:pos="181"/>
                <w:tab w:val="left" w:pos="1134"/>
              </w:tabs>
              <w:spacing w:line="276" w:lineRule="auto"/>
              <w:jc w:val="both"/>
              <w:rPr>
                <w:rFonts w:ascii="Calibri" w:hAnsi="Calibri"/>
                <w:sz w:val="22"/>
                <w:szCs w:val="22"/>
              </w:rPr>
            </w:pPr>
          </w:p>
          <w:p w14:paraId="4BD58D23" w14:textId="77777777" w:rsidR="0008356C" w:rsidRDefault="0008356C" w:rsidP="00CF4C86">
            <w:pPr>
              <w:tabs>
                <w:tab w:val="left" w:pos="181"/>
                <w:tab w:val="left" w:pos="1134"/>
              </w:tabs>
              <w:spacing w:line="276" w:lineRule="auto"/>
              <w:jc w:val="both"/>
              <w:rPr>
                <w:rFonts w:ascii="Calibri" w:hAnsi="Calibri"/>
                <w:sz w:val="22"/>
                <w:szCs w:val="22"/>
              </w:rPr>
            </w:pPr>
          </w:p>
          <w:p w14:paraId="501FD19F" w14:textId="7E48D9B9" w:rsidR="0008356C" w:rsidRPr="00E5302F" w:rsidRDefault="0008356C" w:rsidP="00CF4C86">
            <w:pPr>
              <w:tabs>
                <w:tab w:val="left" w:pos="181"/>
                <w:tab w:val="left" w:pos="1134"/>
              </w:tabs>
              <w:spacing w:line="276" w:lineRule="auto"/>
              <w:jc w:val="both"/>
              <w:rPr>
                <w:rFonts w:ascii="Calibri" w:hAnsi="Calibri"/>
                <w:sz w:val="22"/>
                <w:szCs w:val="22"/>
              </w:rPr>
            </w:pPr>
          </w:p>
        </w:tc>
      </w:tr>
      <w:tr w:rsidR="003779DC" w:rsidRPr="00820850" w14:paraId="188B0BED" w14:textId="77777777" w:rsidTr="00A45106">
        <w:tc>
          <w:tcPr>
            <w:tcW w:w="1135" w:type="dxa"/>
          </w:tcPr>
          <w:p w14:paraId="7A27AFB0" w14:textId="4861E387" w:rsidR="003779DC" w:rsidRDefault="003779DC" w:rsidP="003779DC">
            <w:pPr>
              <w:tabs>
                <w:tab w:val="left" w:pos="0"/>
              </w:tabs>
              <w:spacing w:line="276" w:lineRule="auto"/>
              <w:jc w:val="both"/>
              <w:rPr>
                <w:rFonts w:ascii="Calibri" w:hAnsi="Calibri" w:cs="Tahoma"/>
                <w:b/>
                <w:sz w:val="22"/>
                <w:szCs w:val="22"/>
              </w:rPr>
            </w:pPr>
            <w:r>
              <w:rPr>
                <w:rFonts w:ascii="Calibri" w:hAnsi="Calibri" w:cs="Tahoma"/>
                <w:b/>
                <w:sz w:val="22"/>
                <w:szCs w:val="22"/>
              </w:rPr>
              <w:lastRenderedPageBreak/>
              <w:t>A23/7</w:t>
            </w:r>
          </w:p>
        </w:tc>
        <w:tc>
          <w:tcPr>
            <w:tcW w:w="8640" w:type="dxa"/>
          </w:tcPr>
          <w:p w14:paraId="3DFE5150" w14:textId="77777777" w:rsidR="003779DC" w:rsidRDefault="003779DC" w:rsidP="003779DC">
            <w:pPr>
              <w:tabs>
                <w:tab w:val="left" w:pos="181"/>
                <w:tab w:val="left" w:pos="1134"/>
              </w:tabs>
              <w:spacing w:after="120" w:line="276" w:lineRule="auto"/>
              <w:jc w:val="both"/>
              <w:rPr>
                <w:rFonts w:ascii="Calibri" w:hAnsi="Calibri" w:cs="Tahoma"/>
                <w:b/>
                <w:sz w:val="22"/>
                <w:szCs w:val="22"/>
              </w:rPr>
            </w:pPr>
            <w:r>
              <w:rPr>
                <w:rFonts w:ascii="Calibri" w:hAnsi="Calibri" w:cs="Tahoma"/>
                <w:b/>
                <w:sz w:val="22"/>
                <w:szCs w:val="22"/>
              </w:rPr>
              <w:t>Agenda Item 7 – ESFA Audit of Apprenticeship Compliance</w:t>
            </w:r>
          </w:p>
          <w:p w14:paraId="46A5B63E" w14:textId="33C8D126" w:rsidR="003E3CAF" w:rsidRDefault="003E3CAF" w:rsidP="003779DC">
            <w:pPr>
              <w:tabs>
                <w:tab w:val="left" w:pos="181"/>
                <w:tab w:val="left" w:pos="1134"/>
              </w:tabs>
              <w:spacing w:after="120" w:line="276" w:lineRule="auto"/>
              <w:jc w:val="both"/>
              <w:rPr>
                <w:rFonts w:ascii="Calibri" w:hAnsi="Calibri" w:cs="Tahoma"/>
                <w:sz w:val="22"/>
                <w:szCs w:val="22"/>
              </w:rPr>
            </w:pPr>
            <w:r>
              <w:rPr>
                <w:rFonts w:ascii="Calibri" w:hAnsi="Calibri" w:cs="Tahoma"/>
                <w:sz w:val="22"/>
                <w:szCs w:val="22"/>
              </w:rPr>
              <w:t xml:space="preserve">A report prepared by the </w:t>
            </w:r>
            <w:r w:rsidR="003779DC" w:rsidRPr="003779DC">
              <w:rPr>
                <w:rFonts w:ascii="Calibri" w:hAnsi="Calibri" w:cs="Tahoma"/>
                <w:sz w:val="22"/>
                <w:szCs w:val="22"/>
              </w:rPr>
              <w:t>Chief Operating Officer</w:t>
            </w:r>
            <w:r w:rsidR="003779DC">
              <w:rPr>
                <w:rFonts w:ascii="Calibri" w:hAnsi="Calibri" w:cs="Tahoma"/>
                <w:sz w:val="22"/>
                <w:szCs w:val="22"/>
              </w:rPr>
              <w:t xml:space="preserve"> providing information regarding an upcoming audit of apprenticeship compliance</w:t>
            </w:r>
            <w:r>
              <w:rPr>
                <w:rFonts w:ascii="Calibri" w:hAnsi="Calibri" w:cs="Tahoma"/>
                <w:sz w:val="22"/>
                <w:szCs w:val="22"/>
              </w:rPr>
              <w:t xml:space="preserve"> had been circulated</w:t>
            </w:r>
            <w:r w:rsidR="003779DC">
              <w:rPr>
                <w:rFonts w:ascii="Calibri" w:hAnsi="Calibri" w:cs="Tahoma"/>
                <w:sz w:val="22"/>
                <w:szCs w:val="22"/>
              </w:rPr>
              <w:t>.</w:t>
            </w:r>
            <w:r>
              <w:rPr>
                <w:rFonts w:ascii="Calibri" w:hAnsi="Calibri" w:cs="Tahoma"/>
                <w:sz w:val="22"/>
                <w:szCs w:val="22"/>
              </w:rPr>
              <w:t xml:space="preserve"> No feedback from the audit had been received to date. </w:t>
            </w:r>
          </w:p>
          <w:p w14:paraId="5F8BFD8E" w14:textId="0C85FEC5" w:rsidR="003779DC" w:rsidRPr="003779DC" w:rsidRDefault="003E3CAF" w:rsidP="003779DC">
            <w:pPr>
              <w:tabs>
                <w:tab w:val="left" w:pos="181"/>
                <w:tab w:val="left" w:pos="1134"/>
              </w:tabs>
              <w:spacing w:after="120" w:line="276" w:lineRule="auto"/>
              <w:jc w:val="both"/>
              <w:rPr>
                <w:rFonts w:ascii="Calibri" w:hAnsi="Calibri" w:cs="Tahoma"/>
                <w:sz w:val="22"/>
                <w:szCs w:val="22"/>
              </w:rPr>
            </w:pPr>
            <w:r>
              <w:rPr>
                <w:rFonts w:ascii="Calibri" w:hAnsi="Calibri" w:cs="Tahoma"/>
                <w:sz w:val="22"/>
                <w:szCs w:val="22"/>
              </w:rPr>
              <w:t xml:space="preserve">The report was </w:t>
            </w:r>
            <w:r>
              <w:rPr>
                <w:rFonts w:ascii="Calibri" w:hAnsi="Calibri" w:cs="Tahoma"/>
                <w:b/>
                <w:sz w:val="22"/>
                <w:szCs w:val="22"/>
              </w:rPr>
              <w:t xml:space="preserve">noted. </w:t>
            </w:r>
            <w:r w:rsidR="003779DC">
              <w:rPr>
                <w:rFonts w:ascii="Calibri" w:hAnsi="Calibri" w:cs="Tahoma"/>
                <w:sz w:val="22"/>
                <w:szCs w:val="22"/>
              </w:rPr>
              <w:t xml:space="preserve"> </w:t>
            </w:r>
            <w:r w:rsidR="003779DC" w:rsidRPr="003779DC">
              <w:rPr>
                <w:rFonts w:ascii="Calibri" w:hAnsi="Calibri" w:cs="Tahoma"/>
                <w:sz w:val="22"/>
                <w:szCs w:val="22"/>
              </w:rPr>
              <w:t xml:space="preserve"> </w:t>
            </w:r>
          </w:p>
        </w:tc>
      </w:tr>
      <w:tr w:rsidR="003779DC" w:rsidRPr="00820850" w14:paraId="0ACE9E24" w14:textId="77777777" w:rsidTr="00A45106">
        <w:tc>
          <w:tcPr>
            <w:tcW w:w="1135" w:type="dxa"/>
          </w:tcPr>
          <w:p w14:paraId="3F304ED3" w14:textId="5510083B" w:rsidR="003779DC" w:rsidRDefault="003779DC" w:rsidP="003779DC">
            <w:pPr>
              <w:tabs>
                <w:tab w:val="left" w:pos="0"/>
              </w:tabs>
              <w:spacing w:line="276" w:lineRule="auto"/>
              <w:jc w:val="both"/>
              <w:rPr>
                <w:rFonts w:ascii="Calibri" w:hAnsi="Calibri" w:cs="Tahoma"/>
                <w:b/>
                <w:sz w:val="22"/>
                <w:szCs w:val="22"/>
              </w:rPr>
            </w:pPr>
            <w:r>
              <w:rPr>
                <w:rFonts w:ascii="Calibri" w:hAnsi="Calibri" w:cs="Tahoma"/>
                <w:b/>
                <w:sz w:val="22"/>
                <w:szCs w:val="22"/>
              </w:rPr>
              <w:t>A23/8</w:t>
            </w:r>
          </w:p>
        </w:tc>
        <w:tc>
          <w:tcPr>
            <w:tcW w:w="8640" w:type="dxa"/>
          </w:tcPr>
          <w:p w14:paraId="3B4CC281" w14:textId="77777777" w:rsidR="003779DC" w:rsidRDefault="003779DC" w:rsidP="003779DC">
            <w:pPr>
              <w:tabs>
                <w:tab w:val="left" w:pos="181"/>
                <w:tab w:val="left" w:pos="1134"/>
              </w:tabs>
              <w:spacing w:after="120" w:line="276" w:lineRule="auto"/>
              <w:jc w:val="both"/>
              <w:rPr>
                <w:rFonts w:ascii="Calibri" w:hAnsi="Calibri" w:cs="Tahoma"/>
                <w:b/>
                <w:sz w:val="22"/>
                <w:szCs w:val="22"/>
              </w:rPr>
            </w:pPr>
            <w:r w:rsidRPr="0016315B">
              <w:rPr>
                <w:rFonts w:ascii="Calibri" w:hAnsi="Calibri" w:cs="Tahoma"/>
                <w:b/>
                <w:sz w:val="22"/>
                <w:szCs w:val="22"/>
              </w:rPr>
              <w:t>Agenda Item 8 – Risk Management</w:t>
            </w:r>
          </w:p>
        </w:tc>
      </w:tr>
      <w:tr w:rsidR="003779DC" w:rsidRPr="00820850" w14:paraId="73D3B5CB" w14:textId="77777777" w:rsidTr="00A45106">
        <w:tc>
          <w:tcPr>
            <w:tcW w:w="1135" w:type="dxa"/>
          </w:tcPr>
          <w:p w14:paraId="3395854C" w14:textId="77777777" w:rsidR="003779DC" w:rsidRDefault="003779DC" w:rsidP="003779DC">
            <w:pPr>
              <w:tabs>
                <w:tab w:val="left" w:pos="0"/>
              </w:tabs>
              <w:spacing w:line="276" w:lineRule="auto"/>
              <w:jc w:val="both"/>
              <w:rPr>
                <w:rFonts w:ascii="Calibri" w:hAnsi="Calibri" w:cs="Tahoma"/>
                <w:b/>
                <w:sz w:val="22"/>
                <w:szCs w:val="22"/>
              </w:rPr>
            </w:pPr>
          </w:p>
        </w:tc>
        <w:tc>
          <w:tcPr>
            <w:tcW w:w="8640" w:type="dxa"/>
          </w:tcPr>
          <w:p w14:paraId="6C56179D" w14:textId="5FFBE926" w:rsidR="00A0298B" w:rsidRPr="00A0298B" w:rsidRDefault="00A0298B" w:rsidP="003779DC">
            <w:pPr>
              <w:tabs>
                <w:tab w:val="left" w:pos="181"/>
                <w:tab w:val="left" w:pos="1134"/>
              </w:tabs>
              <w:spacing w:line="276" w:lineRule="auto"/>
              <w:jc w:val="both"/>
              <w:rPr>
                <w:rFonts w:ascii="Calibri" w:hAnsi="Calibri" w:cs="Tahoma"/>
                <w:b/>
                <w:sz w:val="22"/>
                <w:szCs w:val="22"/>
              </w:rPr>
            </w:pPr>
            <w:r w:rsidRPr="00A0298B">
              <w:rPr>
                <w:rFonts w:ascii="Calibri" w:hAnsi="Calibri" w:cs="Tahoma"/>
                <w:b/>
                <w:sz w:val="22"/>
                <w:szCs w:val="22"/>
              </w:rPr>
              <w:t>8.1 – Risk Register</w:t>
            </w:r>
          </w:p>
          <w:p w14:paraId="7233CCCF" w14:textId="6584248D" w:rsidR="00AE0BCC" w:rsidRDefault="003779DC" w:rsidP="003779DC">
            <w:pPr>
              <w:tabs>
                <w:tab w:val="left" w:pos="181"/>
                <w:tab w:val="left" w:pos="1134"/>
              </w:tabs>
              <w:spacing w:line="276" w:lineRule="auto"/>
              <w:jc w:val="both"/>
              <w:rPr>
                <w:rFonts w:ascii="Calibri" w:hAnsi="Calibri" w:cs="Tahoma"/>
                <w:sz w:val="22"/>
                <w:szCs w:val="22"/>
              </w:rPr>
            </w:pPr>
            <w:r>
              <w:rPr>
                <w:rFonts w:ascii="Calibri" w:hAnsi="Calibri" w:cs="Tahoma"/>
                <w:sz w:val="22"/>
                <w:szCs w:val="22"/>
              </w:rPr>
              <w:t>The Chief Financial Officer had provided an update</w:t>
            </w:r>
            <w:r w:rsidR="0018419D">
              <w:rPr>
                <w:rFonts w:ascii="Calibri" w:hAnsi="Calibri" w:cs="Tahoma"/>
                <w:sz w:val="22"/>
                <w:szCs w:val="22"/>
              </w:rPr>
              <w:t>d</w:t>
            </w:r>
            <w:r>
              <w:rPr>
                <w:rFonts w:ascii="Calibri" w:hAnsi="Calibri" w:cs="Tahoma"/>
                <w:sz w:val="22"/>
                <w:szCs w:val="22"/>
              </w:rPr>
              <w:t xml:space="preserve"> 2022-23 Strategic Risk Register</w:t>
            </w:r>
            <w:r w:rsidR="0018419D">
              <w:rPr>
                <w:rFonts w:ascii="Calibri" w:hAnsi="Calibri" w:cs="Tahoma"/>
                <w:sz w:val="22"/>
                <w:szCs w:val="22"/>
              </w:rPr>
              <w:t xml:space="preserve">. </w:t>
            </w:r>
            <w:r w:rsidR="001023CD">
              <w:rPr>
                <w:rFonts w:ascii="Calibri" w:hAnsi="Calibri" w:cs="Tahoma"/>
                <w:sz w:val="22"/>
                <w:szCs w:val="22"/>
              </w:rPr>
              <w:t>Members noted an increase in the risk rating for ‘Austerity 2.0’, recognising that staff pay demands could potentially become more difficul</w:t>
            </w:r>
            <w:r w:rsidR="00BC3503">
              <w:rPr>
                <w:rFonts w:ascii="Calibri" w:hAnsi="Calibri" w:cs="Tahoma"/>
                <w:sz w:val="22"/>
                <w:szCs w:val="22"/>
              </w:rPr>
              <w:t>t</w:t>
            </w:r>
            <w:r w:rsidR="001023CD">
              <w:rPr>
                <w:rFonts w:ascii="Calibri" w:hAnsi="Calibri" w:cs="Tahoma"/>
                <w:sz w:val="22"/>
                <w:szCs w:val="22"/>
              </w:rPr>
              <w:t>. A member queried how the group communicated concerns to the Department for Education and the Chief Operating Officer highlighted that this was usually via the Association of Colleges (AoC); Etc. was actively engaged in AoC campaigns and becoming more proactive in highlighting issues, for example, engaging with MPs</w:t>
            </w:r>
            <w:r w:rsidR="00CE2325">
              <w:rPr>
                <w:rFonts w:ascii="Calibri" w:hAnsi="Calibri" w:cs="Tahoma"/>
                <w:sz w:val="22"/>
                <w:szCs w:val="22"/>
              </w:rPr>
              <w:t xml:space="preserve">. A </w:t>
            </w:r>
            <w:r w:rsidR="001023CD">
              <w:rPr>
                <w:rFonts w:ascii="Calibri" w:hAnsi="Calibri" w:cs="Tahoma"/>
                <w:sz w:val="22"/>
                <w:szCs w:val="22"/>
              </w:rPr>
              <w:t xml:space="preserve">letter had </w:t>
            </w:r>
            <w:r w:rsidR="00CE2325">
              <w:rPr>
                <w:rFonts w:ascii="Calibri" w:hAnsi="Calibri" w:cs="Tahoma"/>
                <w:sz w:val="22"/>
                <w:szCs w:val="22"/>
              </w:rPr>
              <w:t xml:space="preserve">recently been sent </w:t>
            </w:r>
            <w:r w:rsidR="001023CD">
              <w:rPr>
                <w:rFonts w:ascii="Calibri" w:hAnsi="Calibri" w:cs="Tahoma"/>
                <w:sz w:val="22"/>
                <w:szCs w:val="22"/>
              </w:rPr>
              <w:t xml:space="preserve">to the Secretary of State in relation to defunding of qualifications and sector confidence. A </w:t>
            </w:r>
            <w:r w:rsidR="00AE0BCC">
              <w:rPr>
                <w:rFonts w:ascii="Calibri" w:hAnsi="Calibri" w:cs="Tahoma"/>
                <w:sz w:val="22"/>
                <w:szCs w:val="22"/>
              </w:rPr>
              <w:t xml:space="preserve">member queried college action to collaborate with other local colleges and how this could be measured, highlighting the positive impact of collaboration on local communities. The Chief Operating Officer reported that this was difficult to evidence but discussions were taking place with stakeholders, for example, </w:t>
            </w:r>
            <w:r w:rsidR="00CE2325">
              <w:rPr>
                <w:rFonts w:ascii="Calibri" w:hAnsi="Calibri" w:cs="Tahoma"/>
                <w:sz w:val="22"/>
                <w:szCs w:val="22"/>
              </w:rPr>
              <w:t>via</w:t>
            </w:r>
            <w:r w:rsidR="00AE0BCC">
              <w:rPr>
                <w:rFonts w:ascii="Calibri" w:hAnsi="Calibri" w:cs="Tahoma"/>
                <w:sz w:val="22"/>
                <w:szCs w:val="22"/>
              </w:rPr>
              <w:t xml:space="preserve"> FE+. </w:t>
            </w:r>
          </w:p>
          <w:p w14:paraId="1F10DEE3" w14:textId="77777777" w:rsidR="00AE0BCC" w:rsidRDefault="00AE0BCC" w:rsidP="003779DC">
            <w:pPr>
              <w:tabs>
                <w:tab w:val="left" w:pos="181"/>
                <w:tab w:val="left" w:pos="1134"/>
              </w:tabs>
              <w:spacing w:line="276" w:lineRule="auto"/>
              <w:jc w:val="both"/>
              <w:rPr>
                <w:rFonts w:ascii="Calibri" w:hAnsi="Calibri" w:cs="Tahoma"/>
                <w:sz w:val="22"/>
                <w:szCs w:val="22"/>
              </w:rPr>
            </w:pPr>
          </w:p>
          <w:p w14:paraId="388B3A93" w14:textId="245C03B0" w:rsidR="00AE0BCC" w:rsidRDefault="0008356C" w:rsidP="003779DC">
            <w:pPr>
              <w:tabs>
                <w:tab w:val="left" w:pos="181"/>
                <w:tab w:val="left" w:pos="1134"/>
              </w:tabs>
              <w:spacing w:line="276" w:lineRule="auto"/>
              <w:jc w:val="both"/>
              <w:rPr>
                <w:rFonts w:ascii="Calibri" w:hAnsi="Calibri" w:cs="Tahoma"/>
                <w:sz w:val="22"/>
                <w:szCs w:val="22"/>
              </w:rPr>
            </w:pPr>
            <w:r>
              <w:rPr>
                <w:rFonts w:ascii="Calibri" w:hAnsi="Calibri"/>
                <w:sz w:val="22"/>
                <w:szCs w:val="22"/>
              </w:rPr>
              <w:t>[REDACTED]</w:t>
            </w:r>
            <w:r>
              <w:rPr>
                <w:rFonts w:ascii="Calibri" w:hAnsi="Calibri" w:cs="Tahoma"/>
                <w:sz w:val="22"/>
                <w:szCs w:val="22"/>
              </w:rPr>
              <w:t xml:space="preserve"> </w:t>
            </w:r>
          </w:p>
          <w:p w14:paraId="1550D0FB" w14:textId="77777777" w:rsidR="00AE0BCC" w:rsidRDefault="00AE0BCC" w:rsidP="003779DC">
            <w:pPr>
              <w:tabs>
                <w:tab w:val="left" w:pos="181"/>
                <w:tab w:val="left" w:pos="1134"/>
              </w:tabs>
              <w:spacing w:line="276" w:lineRule="auto"/>
              <w:jc w:val="both"/>
              <w:rPr>
                <w:rFonts w:ascii="Calibri" w:hAnsi="Calibri" w:cs="Tahoma"/>
                <w:sz w:val="22"/>
                <w:szCs w:val="22"/>
              </w:rPr>
            </w:pPr>
          </w:p>
          <w:p w14:paraId="0F981039" w14:textId="3E6C8D06" w:rsidR="001023CD" w:rsidRDefault="00AE0BCC" w:rsidP="003779DC">
            <w:pPr>
              <w:tabs>
                <w:tab w:val="left" w:pos="181"/>
                <w:tab w:val="left" w:pos="1134"/>
              </w:tabs>
              <w:spacing w:line="276" w:lineRule="auto"/>
              <w:jc w:val="both"/>
              <w:rPr>
                <w:rFonts w:ascii="Calibri" w:hAnsi="Calibri" w:cs="Tahoma"/>
                <w:sz w:val="22"/>
                <w:szCs w:val="22"/>
              </w:rPr>
            </w:pPr>
            <w:r>
              <w:rPr>
                <w:rFonts w:ascii="Calibri" w:hAnsi="Calibri" w:cs="Tahoma"/>
                <w:sz w:val="22"/>
                <w:szCs w:val="22"/>
              </w:rPr>
              <w:t>Members noted the reduction in risk rating for ‘pandemic’ from medium to low and queried whether the group had captured learning and good practice. The Chief Operating Officer confirmed that this was set out in a range of documents, including the Emergency Plan</w:t>
            </w:r>
            <w:r w:rsidR="00A0298B">
              <w:rPr>
                <w:rFonts w:ascii="Calibri" w:hAnsi="Calibri" w:cs="Tahoma"/>
                <w:sz w:val="22"/>
                <w:szCs w:val="22"/>
              </w:rPr>
              <w:t xml:space="preserve">. </w:t>
            </w:r>
          </w:p>
          <w:p w14:paraId="3DF40BCE" w14:textId="77777777" w:rsidR="008D18BA" w:rsidRDefault="008D18BA" w:rsidP="003779DC">
            <w:pPr>
              <w:tabs>
                <w:tab w:val="left" w:pos="181"/>
                <w:tab w:val="left" w:pos="1134"/>
              </w:tabs>
              <w:spacing w:line="276" w:lineRule="auto"/>
              <w:jc w:val="both"/>
              <w:rPr>
                <w:rFonts w:ascii="Calibri" w:hAnsi="Calibri" w:cs="Tahoma"/>
                <w:sz w:val="22"/>
                <w:szCs w:val="22"/>
              </w:rPr>
            </w:pPr>
          </w:p>
          <w:p w14:paraId="150624A4" w14:textId="20CFB983" w:rsidR="008D18BA" w:rsidRDefault="008D18BA" w:rsidP="003779DC">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Members also noted the reduction in risk score for T Levels from medium to low and queried whether this risk rating was appropriate in light of the significant increase from two T Levels in the current year. The Chief Operating Officer commented that T Level provision had been de-risked, for example, </w:t>
            </w:r>
            <w:r w:rsidR="003E3DC7">
              <w:rPr>
                <w:rFonts w:ascii="Calibri" w:hAnsi="Calibri" w:cs="Tahoma"/>
                <w:sz w:val="22"/>
                <w:szCs w:val="22"/>
              </w:rPr>
              <w:t xml:space="preserve">via reducing anticipated funding allocations to reflect </w:t>
            </w:r>
            <w:r>
              <w:rPr>
                <w:rFonts w:ascii="Calibri" w:hAnsi="Calibri" w:cs="Tahoma"/>
                <w:sz w:val="22"/>
                <w:szCs w:val="22"/>
              </w:rPr>
              <w:t xml:space="preserve">expected recruitment. It was requested that confirmation be provided of the number of T Levels to run in 2023-24. </w:t>
            </w:r>
          </w:p>
          <w:p w14:paraId="675BD051" w14:textId="77777777" w:rsidR="008D18BA" w:rsidRDefault="008D18BA" w:rsidP="003779DC">
            <w:pPr>
              <w:tabs>
                <w:tab w:val="left" w:pos="181"/>
                <w:tab w:val="left" w:pos="1134"/>
              </w:tabs>
              <w:spacing w:line="276" w:lineRule="auto"/>
              <w:jc w:val="both"/>
              <w:rPr>
                <w:rFonts w:ascii="Calibri" w:hAnsi="Calibri" w:cs="Tahoma"/>
                <w:sz w:val="22"/>
                <w:szCs w:val="22"/>
              </w:rPr>
            </w:pPr>
          </w:p>
          <w:p w14:paraId="4FCEEA72" w14:textId="2C4726AC" w:rsidR="008D18BA" w:rsidRDefault="008D18BA" w:rsidP="003779DC">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Members noted that, in some cases, </w:t>
            </w:r>
            <w:r w:rsidR="003E3DC7">
              <w:rPr>
                <w:rFonts w:ascii="Calibri" w:hAnsi="Calibri" w:cs="Tahoma"/>
                <w:sz w:val="22"/>
                <w:szCs w:val="22"/>
              </w:rPr>
              <w:t xml:space="preserve">risks were rated green, although </w:t>
            </w:r>
            <w:r>
              <w:rPr>
                <w:rFonts w:ascii="Calibri" w:hAnsi="Calibri" w:cs="Tahoma"/>
                <w:sz w:val="22"/>
                <w:szCs w:val="22"/>
              </w:rPr>
              <w:t xml:space="preserve">risk appetite </w:t>
            </w:r>
            <w:r w:rsidR="003E3DC7">
              <w:rPr>
                <w:rFonts w:ascii="Calibri" w:hAnsi="Calibri" w:cs="Tahoma"/>
                <w:sz w:val="22"/>
                <w:szCs w:val="22"/>
              </w:rPr>
              <w:t xml:space="preserve">was set as </w:t>
            </w:r>
            <w:r>
              <w:rPr>
                <w:rFonts w:ascii="Calibri" w:hAnsi="Calibri" w:cs="Tahoma"/>
                <w:sz w:val="22"/>
                <w:szCs w:val="22"/>
              </w:rPr>
              <w:t>amber</w:t>
            </w:r>
            <w:r w:rsidR="003E3DC7">
              <w:rPr>
                <w:rFonts w:ascii="Calibri" w:hAnsi="Calibri" w:cs="Tahoma"/>
                <w:sz w:val="22"/>
                <w:szCs w:val="22"/>
              </w:rPr>
              <w:t xml:space="preserve">. It was suggested that Audit Committee could explore further </w:t>
            </w:r>
            <w:r>
              <w:rPr>
                <w:rFonts w:ascii="Calibri" w:hAnsi="Calibri" w:cs="Tahoma"/>
                <w:sz w:val="22"/>
                <w:szCs w:val="22"/>
              </w:rPr>
              <w:t xml:space="preserve">whether </w:t>
            </w:r>
            <w:r w:rsidR="003E3DC7">
              <w:rPr>
                <w:rFonts w:ascii="Calibri" w:hAnsi="Calibri" w:cs="Tahoma"/>
                <w:sz w:val="22"/>
                <w:szCs w:val="22"/>
              </w:rPr>
              <w:t xml:space="preserve">the level of </w:t>
            </w:r>
            <w:r>
              <w:rPr>
                <w:rFonts w:ascii="Calibri" w:hAnsi="Calibri" w:cs="Tahoma"/>
                <w:sz w:val="22"/>
                <w:szCs w:val="22"/>
              </w:rPr>
              <w:t xml:space="preserve">investment in terms of resource and funding </w:t>
            </w:r>
            <w:r w:rsidR="003E3DC7">
              <w:rPr>
                <w:rFonts w:ascii="Calibri" w:hAnsi="Calibri" w:cs="Tahoma"/>
                <w:sz w:val="22"/>
                <w:szCs w:val="22"/>
              </w:rPr>
              <w:t>was appropriate in light of this</w:t>
            </w:r>
            <w:r>
              <w:rPr>
                <w:rFonts w:ascii="Calibri" w:hAnsi="Calibri" w:cs="Tahoma"/>
                <w:sz w:val="22"/>
                <w:szCs w:val="22"/>
              </w:rPr>
              <w:t xml:space="preserve">. </w:t>
            </w:r>
          </w:p>
          <w:p w14:paraId="6C3FF2E6" w14:textId="77777777" w:rsidR="008D18BA" w:rsidRDefault="008D18BA" w:rsidP="003779DC">
            <w:pPr>
              <w:tabs>
                <w:tab w:val="left" w:pos="181"/>
                <w:tab w:val="left" w:pos="1134"/>
              </w:tabs>
              <w:spacing w:line="276" w:lineRule="auto"/>
              <w:jc w:val="both"/>
              <w:rPr>
                <w:rFonts w:ascii="Calibri" w:hAnsi="Calibri" w:cs="Tahoma"/>
                <w:sz w:val="22"/>
                <w:szCs w:val="22"/>
              </w:rPr>
            </w:pPr>
          </w:p>
          <w:p w14:paraId="024BF736" w14:textId="4B8AD745" w:rsidR="00D61FB9" w:rsidRDefault="00D61FB9" w:rsidP="003779DC">
            <w:pPr>
              <w:tabs>
                <w:tab w:val="left" w:pos="181"/>
                <w:tab w:val="left" w:pos="1134"/>
              </w:tabs>
              <w:spacing w:line="276" w:lineRule="auto"/>
              <w:jc w:val="both"/>
              <w:rPr>
                <w:rFonts w:ascii="Calibri" w:hAnsi="Calibri" w:cs="Tahoma"/>
                <w:sz w:val="22"/>
                <w:szCs w:val="22"/>
              </w:rPr>
            </w:pPr>
            <w:r>
              <w:rPr>
                <w:rFonts w:ascii="Calibri" w:hAnsi="Calibri" w:cs="Tahoma"/>
                <w:sz w:val="22"/>
                <w:szCs w:val="22"/>
              </w:rPr>
              <w:t>A member queried whether diversity and inclusivity was included as a risk. The Chief Operating Officer clarified that an annual equality and diversity report was provided to the FE Corporation and diversity data relating to staff was also regularly reported to the Finance and Employment</w:t>
            </w:r>
            <w:r w:rsidR="0008356C">
              <w:rPr>
                <w:rFonts w:ascii="Calibri" w:hAnsi="Calibri" w:cs="Tahoma"/>
                <w:sz w:val="22"/>
                <w:szCs w:val="22"/>
              </w:rPr>
              <w:t xml:space="preserve"> Committee</w:t>
            </w:r>
            <w:r>
              <w:rPr>
                <w:rFonts w:ascii="Calibri" w:hAnsi="Calibri" w:cs="Tahoma"/>
                <w:sz w:val="22"/>
                <w:szCs w:val="22"/>
              </w:rPr>
              <w:t xml:space="preserve">. </w:t>
            </w:r>
            <w:r w:rsidR="003E3DC7">
              <w:rPr>
                <w:rFonts w:ascii="Calibri" w:hAnsi="Calibri" w:cs="Tahoma"/>
                <w:sz w:val="22"/>
                <w:szCs w:val="22"/>
              </w:rPr>
              <w:t xml:space="preserve">Equality and diversity </w:t>
            </w:r>
            <w:r>
              <w:rPr>
                <w:rFonts w:ascii="Calibri" w:hAnsi="Calibri" w:cs="Tahoma"/>
                <w:sz w:val="22"/>
                <w:szCs w:val="22"/>
              </w:rPr>
              <w:t xml:space="preserve">was not currently regarded as a significant </w:t>
            </w:r>
            <w:r w:rsidR="003E3DC7">
              <w:rPr>
                <w:rFonts w:ascii="Calibri" w:hAnsi="Calibri" w:cs="Tahoma"/>
                <w:sz w:val="22"/>
                <w:szCs w:val="22"/>
              </w:rPr>
              <w:t xml:space="preserve">strategic </w:t>
            </w:r>
            <w:r>
              <w:rPr>
                <w:rFonts w:ascii="Calibri" w:hAnsi="Calibri" w:cs="Tahoma"/>
                <w:sz w:val="22"/>
                <w:szCs w:val="22"/>
              </w:rPr>
              <w:t xml:space="preserve">risk but would </w:t>
            </w:r>
            <w:r w:rsidR="003E3DC7">
              <w:rPr>
                <w:rFonts w:ascii="Calibri" w:hAnsi="Calibri" w:cs="Tahoma"/>
                <w:sz w:val="22"/>
                <w:szCs w:val="22"/>
              </w:rPr>
              <w:t xml:space="preserve">appear on </w:t>
            </w:r>
            <w:r>
              <w:rPr>
                <w:rFonts w:ascii="Calibri" w:hAnsi="Calibri" w:cs="Tahoma"/>
                <w:sz w:val="22"/>
                <w:szCs w:val="22"/>
              </w:rPr>
              <w:t xml:space="preserve">the strategic risk register </w:t>
            </w:r>
            <w:r w:rsidR="003E3DC7">
              <w:rPr>
                <w:rFonts w:ascii="Calibri" w:hAnsi="Calibri" w:cs="Tahoma"/>
                <w:sz w:val="22"/>
                <w:szCs w:val="22"/>
              </w:rPr>
              <w:t>i</w:t>
            </w:r>
            <w:r>
              <w:rPr>
                <w:rFonts w:ascii="Calibri" w:hAnsi="Calibri" w:cs="Tahoma"/>
                <w:sz w:val="22"/>
                <w:szCs w:val="22"/>
              </w:rPr>
              <w:t>f this position changed.</w:t>
            </w:r>
          </w:p>
          <w:p w14:paraId="34F3AA8E" w14:textId="77777777" w:rsidR="00D61FB9" w:rsidRDefault="00D61FB9" w:rsidP="003779DC">
            <w:pPr>
              <w:tabs>
                <w:tab w:val="left" w:pos="181"/>
                <w:tab w:val="left" w:pos="1134"/>
              </w:tabs>
              <w:spacing w:line="276" w:lineRule="auto"/>
              <w:jc w:val="both"/>
              <w:rPr>
                <w:rFonts w:ascii="Calibri" w:hAnsi="Calibri" w:cs="Tahoma"/>
                <w:sz w:val="22"/>
                <w:szCs w:val="22"/>
              </w:rPr>
            </w:pPr>
          </w:p>
          <w:p w14:paraId="6AD091F2" w14:textId="029ED9A5" w:rsidR="00D61FB9" w:rsidRDefault="00D61FB9" w:rsidP="003779DC">
            <w:pPr>
              <w:tabs>
                <w:tab w:val="left" w:pos="181"/>
                <w:tab w:val="left" w:pos="1134"/>
              </w:tabs>
              <w:spacing w:line="276" w:lineRule="auto"/>
              <w:jc w:val="both"/>
              <w:rPr>
                <w:rFonts w:ascii="Calibri" w:hAnsi="Calibri" w:cs="Tahoma"/>
                <w:sz w:val="22"/>
                <w:szCs w:val="22"/>
              </w:rPr>
            </w:pPr>
            <w:r>
              <w:rPr>
                <w:rFonts w:ascii="Calibri" w:hAnsi="Calibri" w:cs="Tahoma"/>
                <w:sz w:val="22"/>
                <w:szCs w:val="22"/>
              </w:rPr>
              <w:t>Members</w:t>
            </w:r>
            <w:r w:rsidR="003E3DC7">
              <w:rPr>
                <w:rFonts w:ascii="Calibri" w:hAnsi="Calibri" w:cs="Tahoma"/>
                <w:sz w:val="22"/>
                <w:szCs w:val="22"/>
              </w:rPr>
              <w:t xml:space="preserve"> suggested that it could be helpful to reduce the </w:t>
            </w:r>
            <w:r>
              <w:rPr>
                <w:rFonts w:ascii="Calibri" w:hAnsi="Calibri" w:cs="Tahoma"/>
                <w:sz w:val="22"/>
                <w:szCs w:val="22"/>
              </w:rPr>
              <w:t xml:space="preserve">number of strategic risks </w:t>
            </w:r>
            <w:r w:rsidR="003E3DC7">
              <w:rPr>
                <w:rFonts w:ascii="Calibri" w:hAnsi="Calibri" w:cs="Tahoma"/>
                <w:sz w:val="22"/>
                <w:szCs w:val="22"/>
              </w:rPr>
              <w:t xml:space="preserve">to make the risk register a more manageable document. </w:t>
            </w:r>
            <w:r>
              <w:rPr>
                <w:rFonts w:ascii="Calibri" w:hAnsi="Calibri" w:cs="Tahoma"/>
                <w:sz w:val="22"/>
                <w:szCs w:val="22"/>
              </w:rPr>
              <w:t xml:space="preserve">The Chief Operating Officer highlighted that </w:t>
            </w:r>
            <w:r w:rsidR="003E3DC7">
              <w:rPr>
                <w:rFonts w:ascii="Calibri" w:hAnsi="Calibri" w:cs="Tahoma"/>
                <w:sz w:val="22"/>
                <w:szCs w:val="22"/>
              </w:rPr>
              <w:t xml:space="preserve">the </w:t>
            </w:r>
            <w:r w:rsidR="003E3DC7">
              <w:rPr>
                <w:rFonts w:ascii="Calibri" w:hAnsi="Calibri" w:cs="Tahoma"/>
                <w:sz w:val="22"/>
                <w:szCs w:val="22"/>
              </w:rPr>
              <w:lastRenderedPageBreak/>
              <w:t xml:space="preserve">Etc. had invested in new risk management software which would assist with refining and reducing risks and support better coordination across </w:t>
            </w:r>
            <w:r>
              <w:rPr>
                <w:rFonts w:ascii="Calibri" w:hAnsi="Calibri" w:cs="Tahoma"/>
                <w:sz w:val="22"/>
                <w:szCs w:val="22"/>
              </w:rPr>
              <w:t xml:space="preserve">individual senior management team members </w:t>
            </w:r>
            <w:r w:rsidR="003E3DC7">
              <w:rPr>
                <w:rFonts w:ascii="Calibri" w:hAnsi="Calibri" w:cs="Tahoma"/>
                <w:sz w:val="22"/>
                <w:szCs w:val="22"/>
              </w:rPr>
              <w:t xml:space="preserve">responsibilities. </w:t>
            </w:r>
          </w:p>
          <w:p w14:paraId="54061BD5" w14:textId="77777777" w:rsidR="00D61FB9" w:rsidRDefault="00D61FB9" w:rsidP="003779DC">
            <w:pPr>
              <w:tabs>
                <w:tab w:val="left" w:pos="181"/>
                <w:tab w:val="left" w:pos="1134"/>
              </w:tabs>
              <w:spacing w:line="276" w:lineRule="auto"/>
              <w:jc w:val="both"/>
              <w:rPr>
                <w:rFonts w:ascii="Calibri" w:hAnsi="Calibri" w:cs="Tahoma"/>
                <w:sz w:val="22"/>
                <w:szCs w:val="22"/>
              </w:rPr>
            </w:pPr>
          </w:p>
          <w:p w14:paraId="4EBAA612" w14:textId="2D4B270A" w:rsidR="008D18BA" w:rsidRDefault="00D61FB9" w:rsidP="003779DC">
            <w:pPr>
              <w:tabs>
                <w:tab w:val="left" w:pos="181"/>
                <w:tab w:val="left" w:pos="1134"/>
              </w:tabs>
              <w:spacing w:line="276" w:lineRule="auto"/>
              <w:jc w:val="both"/>
              <w:rPr>
                <w:rFonts w:ascii="Calibri" w:hAnsi="Calibri" w:cs="Tahoma"/>
                <w:sz w:val="22"/>
                <w:szCs w:val="22"/>
              </w:rPr>
            </w:pPr>
            <w:r>
              <w:rPr>
                <w:rFonts w:ascii="Calibri" w:hAnsi="Calibri" w:cs="Tahoma"/>
                <w:sz w:val="22"/>
                <w:szCs w:val="22"/>
              </w:rPr>
              <w:t>The external auditor highl</w:t>
            </w:r>
            <w:r w:rsidR="00315B4C">
              <w:rPr>
                <w:rFonts w:ascii="Calibri" w:hAnsi="Calibri" w:cs="Tahoma"/>
                <w:sz w:val="22"/>
                <w:szCs w:val="22"/>
              </w:rPr>
              <w:t xml:space="preserve">ighted that the reclassification of colleges could make it more difficult for the </w:t>
            </w:r>
            <w:r w:rsidR="003E3DC7">
              <w:rPr>
                <w:rFonts w:ascii="Calibri" w:hAnsi="Calibri" w:cs="Tahoma"/>
                <w:sz w:val="22"/>
                <w:szCs w:val="22"/>
              </w:rPr>
              <w:t>group</w:t>
            </w:r>
            <w:r w:rsidR="00315B4C">
              <w:rPr>
                <w:rFonts w:ascii="Calibri" w:hAnsi="Calibri" w:cs="Tahoma"/>
                <w:sz w:val="22"/>
                <w:szCs w:val="22"/>
              </w:rPr>
              <w:t xml:space="preserve"> to provide a letter of support with regard to any subsidiary, </w:t>
            </w:r>
            <w:r w:rsidR="003E3DC7">
              <w:rPr>
                <w:rFonts w:ascii="Calibri" w:hAnsi="Calibri" w:cs="Tahoma"/>
                <w:sz w:val="22"/>
                <w:szCs w:val="22"/>
              </w:rPr>
              <w:t xml:space="preserve">noting a letter of support had been required for </w:t>
            </w:r>
            <w:r w:rsidR="00315B4C">
              <w:rPr>
                <w:rFonts w:ascii="Calibri" w:hAnsi="Calibri" w:cs="Tahoma"/>
                <w:sz w:val="22"/>
                <w:szCs w:val="22"/>
              </w:rPr>
              <w:t xml:space="preserve">Tees Valley Catering in 2021-22. The Chief Operating Officer confirmed that the Tees Valley Catering Board and Etc.’s Finance and Employment Committee had recommended the transfer of TVC activity to Etc. and a strategy was in place to complete this by year end. However, this </w:t>
            </w:r>
            <w:r w:rsidR="003E3DC7">
              <w:rPr>
                <w:rFonts w:ascii="Calibri" w:hAnsi="Calibri" w:cs="Tahoma"/>
                <w:sz w:val="22"/>
                <w:szCs w:val="22"/>
              </w:rPr>
              <w:t xml:space="preserve">risk </w:t>
            </w:r>
            <w:r w:rsidR="00315B4C">
              <w:rPr>
                <w:rFonts w:ascii="Calibri" w:hAnsi="Calibri" w:cs="Tahoma"/>
                <w:sz w:val="22"/>
                <w:szCs w:val="22"/>
              </w:rPr>
              <w:t xml:space="preserve">would need to be considered </w:t>
            </w:r>
            <w:r w:rsidR="003E3DC7">
              <w:rPr>
                <w:rFonts w:ascii="Calibri" w:hAnsi="Calibri" w:cs="Tahoma"/>
                <w:sz w:val="22"/>
                <w:szCs w:val="22"/>
              </w:rPr>
              <w:t xml:space="preserve">in the event that </w:t>
            </w:r>
            <w:r w:rsidR="00315B4C">
              <w:rPr>
                <w:rFonts w:ascii="Calibri" w:hAnsi="Calibri" w:cs="Tahoma"/>
                <w:sz w:val="22"/>
                <w:szCs w:val="22"/>
              </w:rPr>
              <w:t>any new subsidiary</w:t>
            </w:r>
            <w:r w:rsidR="003E3DC7">
              <w:rPr>
                <w:rFonts w:ascii="Calibri" w:hAnsi="Calibri" w:cs="Tahoma"/>
                <w:sz w:val="22"/>
                <w:szCs w:val="22"/>
              </w:rPr>
              <w:t xml:space="preserve"> was established</w:t>
            </w:r>
            <w:r w:rsidR="00315B4C">
              <w:rPr>
                <w:rFonts w:ascii="Calibri" w:hAnsi="Calibri" w:cs="Tahoma"/>
                <w:sz w:val="22"/>
                <w:szCs w:val="22"/>
              </w:rPr>
              <w:t xml:space="preserve">.  </w:t>
            </w:r>
          </w:p>
          <w:p w14:paraId="704D6F16" w14:textId="65AB809F" w:rsidR="00A0298B" w:rsidRDefault="00A0298B" w:rsidP="003779DC">
            <w:pPr>
              <w:tabs>
                <w:tab w:val="left" w:pos="181"/>
                <w:tab w:val="left" w:pos="1134"/>
              </w:tabs>
              <w:spacing w:line="276" w:lineRule="auto"/>
              <w:jc w:val="both"/>
              <w:rPr>
                <w:rFonts w:ascii="Calibri" w:hAnsi="Calibri" w:cs="Tahoma"/>
                <w:sz w:val="22"/>
                <w:szCs w:val="22"/>
              </w:rPr>
            </w:pPr>
          </w:p>
          <w:p w14:paraId="7F7247AC" w14:textId="399F22DF" w:rsidR="00A0298B" w:rsidRPr="00A0298B" w:rsidRDefault="00A0298B" w:rsidP="003779DC">
            <w:pPr>
              <w:tabs>
                <w:tab w:val="left" w:pos="181"/>
                <w:tab w:val="left" w:pos="1134"/>
              </w:tabs>
              <w:spacing w:line="276" w:lineRule="auto"/>
              <w:jc w:val="both"/>
              <w:rPr>
                <w:rFonts w:ascii="Calibri" w:hAnsi="Calibri" w:cs="Tahoma"/>
                <w:b/>
                <w:sz w:val="22"/>
                <w:szCs w:val="22"/>
              </w:rPr>
            </w:pPr>
            <w:r w:rsidRPr="00A0298B">
              <w:rPr>
                <w:rFonts w:ascii="Calibri" w:hAnsi="Calibri" w:cs="Tahoma"/>
                <w:b/>
                <w:sz w:val="22"/>
                <w:szCs w:val="22"/>
              </w:rPr>
              <w:t>8.2 – College Reclassification</w:t>
            </w:r>
          </w:p>
          <w:p w14:paraId="0BF769F5" w14:textId="2E16814D" w:rsidR="001023CD" w:rsidRDefault="00A0298B" w:rsidP="003779DC">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A report from the Chief Executive summarising risks associated with college reclassification into the Public Sector had been circulated. It was noted that </w:t>
            </w:r>
            <w:r w:rsidR="003E3DC7">
              <w:rPr>
                <w:rFonts w:ascii="Calibri" w:hAnsi="Calibri" w:cs="Tahoma"/>
                <w:sz w:val="22"/>
                <w:szCs w:val="22"/>
              </w:rPr>
              <w:t xml:space="preserve">Etc. was generally positioned well and </w:t>
            </w:r>
            <w:r>
              <w:rPr>
                <w:rFonts w:ascii="Calibri" w:hAnsi="Calibri" w:cs="Tahoma"/>
                <w:sz w:val="22"/>
                <w:szCs w:val="22"/>
              </w:rPr>
              <w:t xml:space="preserve">the key risk related to raising funding for capital projects. The Chief Operating Officer highlighted that the reclassification decision </w:t>
            </w:r>
            <w:r w:rsidR="003E3DC7">
              <w:rPr>
                <w:rFonts w:ascii="Calibri" w:hAnsi="Calibri" w:cs="Tahoma"/>
                <w:sz w:val="22"/>
                <w:szCs w:val="22"/>
              </w:rPr>
              <w:t xml:space="preserve">was resulting in </w:t>
            </w:r>
            <w:r>
              <w:rPr>
                <w:rFonts w:ascii="Calibri" w:hAnsi="Calibri" w:cs="Tahoma"/>
                <w:sz w:val="22"/>
                <w:szCs w:val="22"/>
              </w:rPr>
              <w:t>additional bureaucracy</w:t>
            </w:r>
            <w:r w:rsidR="003E3DC7">
              <w:rPr>
                <w:rFonts w:ascii="Calibri" w:hAnsi="Calibri" w:cs="Tahoma"/>
                <w:sz w:val="22"/>
                <w:szCs w:val="22"/>
              </w:rPr>
              <w:t xml:space="preserve">, for example, colleges had recently been asked to complete a return on implementation of </w:t>
            </w:r>
            <w:r w:rsidR="003C6CA6">
              <w:rPr>
                <w:rFonts w:ascii="Calibri" w:hAnsi="Calibri" w:cs="Tahoma"/>
                <w:sz w:val="22"/>
                <w:szCs w:val="22"/>
              </w:rPr>
              <w:t>‘M</w:t>
            </w:r>
            <w:r w:rsidR="003E3DC7">
              <w:rPr>
                <w:rFonts w:ascii="Calibri" w:hAnsi="Calibri" w:cs="Tahoma"/>
                <w:sz w:val="22"/>
                <w:szCs w:val="22"/>
              </w:rPr>
              <w:t>an</w:t>
            </w:r>
            <w:r w:rsidR="003C6CA6">
              <w:rPr>
                <w:rFonts w:ascii="Calibri" w:hAnsi="Calibri" w:cs="Tahoma"/>
                <w:sz w:val="22"/>
                <w:szCs w:val="22"/>
              </w:rPr>
              <w:t>a</w:t>
            </w:r>
            <w:r w:rsidR="003E3DC7">
              <w:rPr>
                <w:rFonts w:ascii="Calibri" w:hAnsi="Calibri" w:cs="Tahoma"/>
                <w:sz w:val="22"/>
                <w:szCs w:val="22"/>
              </w:rPr>
              <w:t xml:space="preserve">ging </w:t>
            </w:r>
            <w:r w:rsidR="003C6CA6">
              <w:rPr>
                <w:rFonts w:ascii="Calibri" w:hAnsi="Calibri" w:cs="Tahoma"/>
                <w:sz w:val="22"/>
                <w:szCs w:val="22"/>
              </w:rPr>
              <w:t>P</w:t>
            </w:r>
            <w:r w:rsidR="003E3DC7">
              <w:rPr>
                <w:rFonts w:ascii="Calibri" w:hAnsi="Calibri" w:cs="Tahoma"/>
                <w:sz w:val="22"/>
                <w:szCs w:val="22"/>
              </w:rPr>
              <w:t xml:space="preserve">ublic </w:t>
            </w:r>
            <w:r w:rsidR="003C6CA6">
              <w:rPr>
                <w:rFonts w:ascii="Calibri" w:hAnsi="Calibri" w:cs="Tahoma"/>
                <w:sz w:val="22"/>
                <w:szCs w:val="22"/>
              </w:rPr>
              <w:t>M</w:t>
            </w:r>
            <w:r w:rsidR="003E3DC7">
              <w:rPr>
                <w:rFonts w:ascii="Calibri" w:hAnsi="Calibri" w:cs="Tahoma"/>
                <w:sz w:val="22"/>
                <w:szCs w:val="22"/>
              </w:rPr>
              <w:t>oney</w:t>
            </w:r>
            <w:r w:rsidR="003C6CA6">
              <w:rPr>
                <w:rFonts w:ascii="Calibri" w:hAnsi="Calibri" w:cs="Tahoma"/>
                <w:sz w:val="22"/>
                <w:szCs w:val="22"/>
              </w:rPr>
              <w:t>’</w:t>
            </w:r>
            <w:r w:rsidR="003E3DC7">
              <w:rPr>
                <w:rFonts w:ascii="Calibri" w:hAnsi="Calibri" w:cs="Tahoma"/>
                <w:sz w:val="22"/>
                <w:szCs w:val="22"/>
              </w:rPr>
              <w:t>. A</w:t>
            </w:r>
            <w:r>
              <w:rPr>
                <w:rFonts w:ascii="Calibri" w:hAnsi="Calibri" w:cs="Tahoma"/>
                <w:sz w:val="22"/>
                <w:szCs w:val="22"/>
              </w:rPr>
              <w:t>ccess to cash could be more difficult</w:t>
            </w:r>
            <w:r w:rsidR="003E3DC7">
              <w:rPr>
                <w:rFonts w:ascii="Calibri" w:hAnsi="Calibri" w:cs="Tahoma"/>
                <w:sz w:val="22"/>
                <w:szCs w:val="22"/>
              </w:rPr>
              <w:t xml:space="preserve">, </w:t>
            </w:r>
            <w:r>
              <w:rPr>
                <w:rFonts w:ascii="Calibri" w:hAnsi="Calibri" w:cs="Tahoma"/>
                <w:sz w:val="22"/>
                <w:szCs w:val="22"/>
              </w:rPr>
              <w:t xml:space="preserve">for example, </w:t>
            </w:r>
            <w:r w:rsidR="003E3DC7">
              <w:rPr>
                <w:rFonts w:ascii="Calibri" w:hAnsi="Calibri" w:cs="Tahoma"/>
                <w:sz w:val="22"/>
                <w:szCs w:val="22"/>
              </w:rPr>
              <w:t xml:space="preserve">government would expect a lower level of </w:t>
            </w:r>
            <w:r>
              <w:rPr>
                <w:rFonts w:ascii="Calibri" w:hAnsi="Calibri" w:cs="Tahoma"/>
                <w:sz w:val="22"/>
                <w:szCs w:val="22"/>
              </w:rPr>
              <w:t xml:space="preserve">cash days </w:t>
            </w:r>
            <w:r w:rsidR="003E3DC7">
              <w:rPr>
                <w:rFonts w:ascii="Calibri" w:hAnsi="Calibri" w:cs="Tahoma"/>
                <w:sz w:val="22"/>
                <w:szCs w:val="22"/>
              </w:rPr>
              <w:t xml:space="preserve">before providing access to grant funding or loans. Members discussed </w:t>
            </w:r>
            <w:r w:rsidR="008D18BA">
              <w:rPr>
                <w:rFonts w:ascii="Calibri" w:hAnsi="Calibri" w:cs="Tahoma"/>
                <w:sz w:val="22"/>
                <w:szCs w:val="22"/>
              </w:rPr>
              <w:t>the potential for a change of finance year end date</w:t>
            </w:r>
            <w:r w:rsidR="003E3DC7">
              <w:rPr>
                <w:rFonts w:ascii="Calibri" w:hAnsi="Calibri" w:cs="Tahoma"/>
                <w:sz w:val="22"/>
                <w:szCs w:val="22"/>
              </w:rPr>
              <w:t xml:space="preserve"> to align with government accounts and it was noted that a change of year end had not been implemented in the academy sector. </w:t>
            </w:r>
          </w:p>
          <w:p w14:paraId="7178FEDB" w14:textId="77777777" w:rsidR="00A0298B" w:rsidRDefault="00A0298B" w:rsidP="003779DC">
            <w:pPr>
              <w:tabs>
                <w:tab w:val="left" w:pos="181"/>
                <w:tab w:val="left" w:pos="1134"/>
              </w:tabs>
              <w:spacing w:line="276" w:lineRule="auto"/>
              <w:jc w:val="both"/>
              <w:rPr>
                <w:rFonts w:ascii="Calibri" w:hAnsi="Calibri" w:cs="Tahoma"/>
                <w:sz w:val="22"/>
                <w:szCs w:val="22"/>
              </w:rPr>
            </w:pPr>
          </w:p>
          <w:p w14:paraId="34C3884F" w14:textId="7CA8CE68" w:rsidR="001023CD" w:rsidRPr="00315B4C" w:rsidRDefault="00315B4C" w:rsidP="003779DC">
            <w:pPr>
              <w:tabs>
                <w:tab w:val="left" w:pos="181"/>
                <w:tab w:val="left" w:pos="1134"/>
              </w:tabs>
              <w:spacing w:line="276" w:lineRule="auto"/>
              <w:jc w:val="both"/>
              <w:rPr>
                <w:rFonts w:ascii="Calibri" w:hAnsi="Calibri" w:cs="Tahoma"/>
                <w:b/>
                <w:sz w:val="22"/>
                <w:szCs w:val="22"/>
              </w:rPr>
            </w:pPr>
            <w:r w:rsidRPr="00315B4C">
              <w:rPr>
                <w:rFonts w:ascii="Calibri" w:hAnsi="Calibri" w:cs="Tahoma"/>
                <w:b/>
                <w:sz w:val="22"/>
                <w:szCs w:val="22"/>
              </w:rPr>
              <w:t>8.3 – 4Risk</w:t>
            </w:r>
          </w:p>
          <w:p w14:paraId="1D78386F" w14:textId="6500E22A" w:rsidR="003779DC" w:rsidRDefault="003779DC" w:rsidP="003779DC">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Members were </w:t>
            </w:r>
            <w:r w:rsidR="00315B4C">
              <w:rPr>
                <w:rFonts w:ascii="Calibri" w:hAnsi="Calibri" w:cs="Tahoma"/>
                <w:sz w:val="22"/>
                <w:szCs w:val="22"/>
              </w:rPr>
              <w:t xml:space="preserve">reminded that </w:t>
            </w:r>
            <w:r>
              <w:rPr>
                <w:rFonts w:ascii="Calibri" w:hAnsi="Calibri" w:cs="Tahoma"/>
                <w:sz w:val="22"/>
                <w:szCs w:val="22"/>
              </w:rPr>
              <w:t xml:space="preserve">Etc. had purchased 4Risk, risk management software, to support with improving and streamlining risk management processes. </w:t>
            </w:r>
            <w:r w:rsidR="00315B4C">
              <w:rPr>
                <w:rFonts w:ascii="Calibri" w:hAnsi="Calibri" w:cs="Tahoma"/>
                <w:sz w:val="22"/>
                <w:szCs w:val="22"/>
              </w:rPr>
              <w:t xml:space="preserve">4Risk were seeking to format the current strategic risk register into the new system and </w:t>
            </w:r>
            <w:r w:rsidR="003E3DC7">
              <w:rPr>
                <w:rFonts w:ascii="Calibri" w:hAnsi="Calibri" w:cs="Tahoma"/>
                <w:sz w:val="22"/>
                <w:szCs w:val="22"/>
              </w:rPr>
              <w:t xml:space="preserve">commence </w:t>
            </w:r>
            <w:r w:rsidR="00315B4C">
              <w:rPr>
                <w:rFonts w:ascii="Calibri" w:hAnsi="Calibri" w:cs="Tahoma"/>
                <w:sz w:val="22"/>
                <w:szCs w:val="22"/>
              </w:rPr>
              <w:t xml:space="preserve">a pilot phase for the new system. A further progress update would be provided to the next meeting. </w:t>
            </w:r>
          </w:p>
          <w:p w14:paraId="43E0D568" w14:textId="77777777" w:rsidR="003779DC" w:rsidRDefault="003779DC" w:rsidP="003779DC">
            <w:pPr>
              <w:tabs>
                <w:tab w:val="left" w:pos="181"/>
                <w:tab w:val="left" w:pos="1134"/>
              </w:tabs>
              <w:spacing w:line="276" w:lineRule="auto"/>
              <w:jc w:val="both"/>
              <w:rPr>
                <w:rFonts w:ascii="Calibri" w:hAnsi="Calibri" w:cs="Tahoma"/>
                <w:sz w:val="22"/>
                <w:szCs w:val="22"/>
              </w:rPr>
            </w:pPr>
          </w:p>
          <w:p w14:paraId="2367BCB1" w14:textId="6E506AC3" w:rsidR="003779DC" w:rsidRPr="002F37A8" w:rsidRDefault="003779DC" w:rsidP="003779DC">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Members </w:t>
            </w:r>
            <w:r>
              <w:rPr>
                <w:rFonts w:ascii="Calibri" w:hAnsi="Calibri" w:cs="Tahoma"/>
                <w:b/>
                <w:sz w:val="22"/>
                <w:szCs w:val="22"/>
              </w:rPr>
              <w:t xml:space="preserve">noted </w:t>
            </w:r>
            <w:r>
              <w:rPr>
                <w:rFonts w:ascii="Calibri" w:hAnsi="Calibri" w:cs="Tahoma"/>
                <w:sz w:val="22"/>
                <w:szCs w:val="22"/>
              </w:rPr>
              <w:t>the progress of risk monitoring for 2022-23 for the Education Training Collective.</w:t>
            </w:r>
          </w:p>
          <w:p w14:paraId="5DBE97D5" w14:textId="77777777" w:rsidR="003779DC" w:rsidRPr="00BA7B40" w:rsidRDefault="003779DC" w:rsidP="003779DC">
            <w:pPr>
              <w:tabs>
                <w:tab w:val="left" w:pos="181"/>
                <w:tab w:val="left" w:pos="1134"/>
              </w:tabs>
              <w:spacing w:line="276" w:lineRule="auto"/>
              <w:jc w:val="both"/>
              <w:rPr>
                <w:rFonts w:ascii="Calibri" w:hAnsi="Calibri" w:cs="Tahoma"/>
                <w:sz w:val="22"/>
                <w:szCs w:val="22"/>
              </w:rPr>
            </w:pPr>
          </w:p>
        </w:tc>
      </w:tr>
      <w:tr w:rsidR="003779DC" w:rsidRPr="00820850" w14:paraId="047C72B8" w14:textId="77777777" w:rsidTr="00F17A0A">
        <w:tc>
          <w:tcPr>
            <w:tcW w:w="1135" w:type="dxa"/>
          </w:tcPr>
          <w:p w14:paraId="3E12FBA3" w14:textId="31B7B553" w:rsidR="003779DC" w:rsidRDefault="003779DC" w:rsidP="003779DC">
            <w:pPr>
              <w:tabs>
                <w:tab w:val="left" w:pos="0"/>
              </w:tabs>
              <w:spacing w:line="276" w:lineRule="auto"/>
              <w:jc w:val="both"/>
              <w:rPr>
                <w:rFonts w:ascii="Calibri" w:hAnsi="Calibri" w:cs="Tahoma"/>
                <w:b/>
                <w:sz w:val="22"/>
                <w:szCs w:val="22"/>
              </w:rPr>
            </w:pPr>
            <w:r>
              <w:rPr>
                <w:rFonts w:ascii="Calibri" w:hAnsi="Calibri" w:cs="Tahoma"/>
                <w:b/>
                <w:sz w:val="22"/>
                <w:szCs w:val="22"/>
              </w:rPr>
              <w:lastRenderedPageBreak/>
              <w:t>A23/9</w:t>
            </w:r>
          </w:p>
        </w:tc>
        <w:tc>
          <w:tcPr>
            <w:tcW w:w="8640" w:type="dxa"/>
          </w:tcPr>
          <w:p w14:paraId="794C7048" w14:textId="6505F2C2" w:rsidR="003779DC" w:rsidRDefault="003779DC" w:rsidP="003779DC">
            <w:pPr>
              <w:tabs>
                <w:tab w:val="left" w:pos="181"/>
                <w:tab w:val="left" w:pos="1134"/>
              </w:tabs>
              <w:spacing w:after="120" w:line="276" w:lineRule="auto"/>
              <w:jc w:val="both"/>
              <w:rPr>
                <w:rFonts w:ascii="Calibri" w:hAnsi="Calibri" w:cs="Tahoma"/>
                <w:b/>
                <w:sz w:val="22"/>
                <w:szCs w:val="22"/>
              </w:rPr>
            </w:pPr>
            <w:r w:rsidRPr="003231EC">
              <w:rPr>
                <w:rFonts w:ascii="Calibri" w:hAnsi="Calibri" w:cs="Tahoma"/>
                <w:b/>
                <w:sz w:val="22"/>
                <w:szCs w:val="22"/>
              </w:rPr>
              <w:t>Agenda Item 9 – Fraud and Regularity Update</w:t>
            </w:r>
          </w:p>
        </w:tc>
      </w:tr>
      <w:tr w:rsidR="003779DC" w:rsidRPr="00820850" w14:paraId="57E5B85F" w14:textId="77777777" w:rsidTr="00F17A0A">
        <w:tc>
          <w:tcPr>
            <w:tcW w:w="1135" w:type="dxa"/>
          </w:tcPr>
          <w:p w14:paraId="3549BA5C" w14:textId="77777777" w:rsidR="003779DC" w:rsidRDefault="003779DC" w:rsidP="003779DC">
            <w:pPr>
              <w:tabs>
                <w:tab w:val="left" w:pos="0"/>
              </w:tabs>
              <w:spacing w:line="276" w:lineRule="auto"/>
              <w:jc w:val="both"/>
              <w:rPr>
                <w:rFonts w:ascii="Calibri" w:hAnsi="Calibri" w:cs="Tahoma"/>
                <w:b/>
                <w:sz w:val="22"/>
                <w:szCs w:val="22"/>
              </w:rPr>
            </w:pPr>
          </w:p>
        </w:tc>
        <w:tc>
          <w:tcPr>
            <w:tcW w:w="8640" w:type="dxa"/>
          </w:tcPr>
          <w:p w14:paraId="00BC8091" w14:textId="30CC5863" w:rsidR="00610FA8" w:rsidRDefault="003779DC" w:rsidP="00610FA8">
            <w:pPr>
              <w:suppressAutoHyphens/>
              <w:spacing w:line="276" w:lineRule="auto"/>
              <w:jc w:val="both"/>
              <w:rPr>
                <w:rFonts w:ascii="Calibri" w:hAnsi="Calibri" w:cs="Tahoma"/>
                <w:sz w:val="22"/>
                <w:szCs w:val="22"/>
              </w:rPr>
            </w:pPr>
            <w:r w:rsidRPr="00820850">
              <w:rPr>
                <w:rFonts w:ascii="Calibri" w:hAnsi="Calibri" w:cs="Tahoma"/>
                <w:sz w:val="22"/>
                <w:szCs w:val="22"/>
              </w:rPr>
              <w:t xml:space="preserve">The </w:t>
            </w:r>
            <w:r>
              <w:rPr>
                <w:rFonts w:ascii="Calibri" w:hAnsi="Calibri" w:cs="Tahoma"/>
                <w:sz w:val="22"/>
                <w:szCs w:val="22"/>
              </w:rPr>
              <w:t xml:space="preserve">Chief Financial Officer had provided a report providing details of </w:t>
            </w:r>
            <w:r w:rsidR="00610FA8">
              <w:rPr>
                <w:rFonts w:ascii="Calibri" w:hAnsi="Calibri" w:cs="Tahoma"/>
                <w:sz w:val="22"/>
                <w:szCs w:val="22"/>
              </w:rPr>
              <w:t>two</w:t>
            </w:r>
            <w:r w:rsidR="00610FA8" w:rsidRPr="00610FA8">
              <w:rPr>
                <w:rFonts w:ascii="Calibri" w:hAnsi="Calibri" w:cs="Tahoma"/>
                <w:sz w:val="22"/>
                <w:szCs w:val="22"/>
              </w:rPr>
              <w:t xml:space="preserve"> instances of fraudulent activity as a result of external ‘scam’ emails received into the group. </w:t>
            </w:r>
            <w:r w:rsidR="0008356C">
              <w:rPr>
                <w:rFonts w:ascii="Calibri" w:hAnsi="Calibri"/>
                <w:sz w:val="22"/>
                <w:szCs w:val="22"/>
              </w:rPr>
              <w:t>[REDACTED]</w:t>
            </w:r>
            <w:r w:rsidR="0008356C">
              <w:rPr>
                <w:rFonts w:ascii="Calibri" w:hAnsi="Calibri" w:cs="Tahoma"/>
                <w:sz w:val="22"/>
                <w:szCs w:val="22"/>
              </w:rPr>
              <w:t xml:space="preserve"> </w:t>
            </w:r>
            <w:r w:rsidR="00610FA8" w:rsidRPr="00610FA8">
              <w:rPr>
                <w:rFonts w:ascii="Calibri" w:hAnsi="Calibri" w:cs="Tahoma"/>
                <w:sz w:val="22"/>
                <w:szCs w:val="22"/>
              </w:rPr>
              <w:t xml:space="preserve">In both cases, the issues related to human error. Staff training had been put in place and an additional process had also been implemented to indicate where e-mails were externally originated. </w:t>
            </w:r>
            <w:r w:rsidR="0008356C">
              <w:rPr>
                <w:rFonts w:ascii="Calibri" w:hAnsi="Calibri"/>
                <w:sz w:val="22"/>
                <w:szCs w:val="22"/>
              </w:rPr>
              <w:t>[REDACTED]</w:t>
            </w:r>
            <w:r w:rsidR="0008356C">
              <w:rPr>
                <w:rFonts w:ascii="Calibri" w:hAnsi="Calibri" w:cs="Tahoma"/>
                <w:sz w:val="22"/>
                <w:szCs w:val="22"/>
              </w:rPr>
              <w:t xml:space="preserve"> </w:t>
            </w:r>
          </w:p>
          <w:p w14:paraId="1E56FD73" w14:textId="0A45E06D" w:rsidR="00610FA8" w:rsidRDefault="00610FA8" w:rsidP="00610FA8">
            <w:pPr>
              <w:suppressAutoHyphens/>
              <w:spacing w:line="276" w:lineRule="auto"/>
              <w:jc w:val="both"/>
              <w:rPr>
                <w:rFonts w:ascii="Calibri" w:hAnsi="Calibri" w:cs="Tahoma"/>
                <w:sz w:val="22"/>
                <w:szCs w:val="22"/>
              </w:rPr>
            </w:pPr>
          </w:p>
          <w:p w14:paraId="35BF5931" w14:textId="73D9FB13" w:rsidR="00610FA8" w:rsidRPr="00610FA8" w:rsidRDefault="00610FA8" w:rsidP="00610FA8">
            <w:pPr>
              <w:suppressAutoHyphens/>
              <w:spacing w:line="276" w:lineRule="auto"/>
              <w:jc w:val="both"/>
              <w:rPr>
                <w:rFonts w:ascii="Calibri" w:hAnsi="Calibri" w:cs="Tahoma"/>
                <w:sz w:val="22"/>
                <w:szCs w:val="22"/>
              </w:rPr>
            </w:pPr>
            <w:r>
              <w:rPr>
                <w:rFonts w:ascii="Calibri" w:hAnsi="Calibri" w:cs="Tahoma"/>
                <w:sz w:val="22"/>
                <w:szCs w:val="22"/>
              </w:rPr>
              <w:t xml:space="preserve">Members queried how staff training was validated and the Interim Group Finance Manager clarified that </w:t>
            </w:r>
            <w:r w:rsidR="003231EC">
              <w:rPr>
                <w:rFonts w:ascii="Calibri" w:hAnsi="Calibri" w:cs="Tahoma"/>
                <w:sz w:val="22"/>
                <w:szCs w:val="22"/>
              </w:rPr>
              <w:t xml:space="preserve">the </w:t>
            </w:r>
            <w:r w:rsidR="00440624">
              <w:rPr>
                <w:rFonts w:ascii="Calibri" w:hAnsi="Calibri" w:cs="Tahoma"/>
                <w:sz w:val="22"/>
                <w:szCs w:val="22"/>
              </w:rPr>
              <w:t xml:space="preserve">full </w:t>
            </w:r>
            <w:r w:rsidR="003231EC">
              <w:rPr>
                <w:rFonts w:ascii="Calibri" w:hAnsi="Calibri" w:cs="Tahoma"/>
                <w:sz w:val="22"/>
                <w:szCs w:val="22"/>
              </w:rPr>
              <w:t xml:space="preserve">Finance Team had undertaken </w:t>
            </w:r>
            <w:r w:rsidR="00440624">
              <w:rPr>
                <w:rFonts w:ascii="Calibri" w:hAnsi="Calibri" w:cs="Tahoma"/>
                <w:sz w:val="22"/>
                <w:szCs w:val="22"/>
              </w:rPr>
              <w:t xml:space="preserve">scenario </w:t>
            </w:r>
            <w:r w:rsidR="003231EC">
              <w:rPr>
                <w:rFonts w:ascii="Calibri" w:hAnsi="Calibri" w:cs="Tahoma"/>
                <w:sz w:val="22"/>
                <w:szCs w:val="22"/>
              </w:rPr>
              <w:t xml:space="preserve">training and this </w:t>
            </w:r>
            <w:r w:rsidR="00440624">
              <w:rPr>
                <w:rFonts w:ascii="Calibri" w:hAnsi="Calibri" w:cs="Tahoma"/>
                <w:sz w:val="22"/>
                <w:szCs w:val="22"/>
              </w:rPr>
              <w:t xml:space="preserve">had been further </w:t>
            </w:r>
            <w:r w:rsidR="003231EC">
              <w:rPr>
                <w:rFonts w:ascii="Calibri" w:hAnsi="Calibri" w:cs="Tahoma"/>
                <w:sz w:val="22"/>
                <w:szCs w:val="22"/>
              </w:rPr>
              <w:t xml:space="preserve">reiterated at a team meeting. The Chief Operating Officer reported that the IT Team had planned an internal phishing exercise across the group in the summer term, </w:t>
            </w:r>
            <w:r w:rsidR="00440624">
              <w:rPr>
                <w:rFonts w:ascii="Calibri" w:hAnsi="Calibri" w:cs="Tahoma"/>
                <w:sz w:val="22"/>
                <w:szCs w:val="22"/>
              </w:rPr>
              <w:t xml:space="preserve">and </w:t>
            </w:r>
            <w:r w:rsidR="003231EC">
              <w:rPr>
                <w:rFonts w:ascii="Calibri" w:hAnsi="Calibri" w:cs="Tahoma"/>
                <w:sz w:val="22"/>
                <w:szCs w:val="22"/>
              </w:rPr>
              <w:t xml:space="preserve">additional interventions </w:t>
            </w:r>
            <w:r w:rsidR="00440624">
              <w:rPr>
                <w:rFonts w:ascii="Calibri" w:hAnsi="Calibri" w:cs="Tahoma"/>
                <w:sz w:val="22"/>
                <w:szCs w:val="22"/>
              </w:rPr>
              <w:t xml:space="preserve">would be implemented </w:t>
            </w:r>
            <w:r w:rsidR="003231EC">
              <w:rPr>
                <w:rFonts w:ascii="Calibri" w:hAnsi="Calibri" w:cs="Tahoma"/>
                <w:sz w:val="22"/>
                <w:szCs w:val="22"/>
              </w:rPr>
              <w:t xml:space="preserve">where needed. The group already had strong junk and </w:t>
            </w:r>
            <w:r w:rsidR="003231EC">
              <w:rPr>
                <w:rFonts w:ascii="Calibri" w:hAnsi="Calibri" w:cs="Tahoma"/>
                <w:sz w:val="22"/>
                <w:szCs w:val="22"/>
              </w:rPr>
              <w:lastRenderedPageBreak/>
              <w:t xml:space="preserve">spam e-mail filters in place, which meant few spam e-mails reached individual staff members’ inboxes. Governors </w:t>
            </w:r>
            <w:r w:rsidR="00440624">
              <w:rPr>
                <w:rFonts w:ascii="Calibri" w:hAnsi="Calibri" w:cs="Tahoma"/>
                <w:sz w:val="22"/>
                <w:szCs w:val="22"/>
              </w:rPr>
              <w:t xml:space="preserve">shared experiences from their own roles, including monthly cybertraining questions and phishing tests, and requested sight of </w:t>
            </w:r>
            <w:r w:rsidR="003231EC">
              <w:rPr>
                <w:rFonts w:ascii="Calibri" w:hAnsi="Calibri" w:cs="Tahoma"/>
                <w:sz w:val="22"/>
                <w:szCs w:val="22"/>
              </w:rPr>
              <w:t xml:space="preserve">outcomes of </w:t>
            </w:r>
            <w:r w:rsidR="00440624">
              <w:rPr>
                <w:rFonts w:ascii="Calibri" w:hAnsi="Calibri" w:cs="Tahoma"/>
                <w:sz w:val="22"/>
                <w:szCs w:val="22"/>
              </w:rPr>
              <w:t xml:space="preserve">the </w:t>
            </w:r>
            <w:r w:rsidR="003231EC">
              <w:rPr>
                <w:rFonts w:ascii="Calibri" w:hAnsi="Calibri" w:cs="Tahoma"/>
                <w:sz w:val="22"/>
                <w:szCs w:val="22"/>
              </w:rPr>
              <w:t xml:space="preserve">phishing test. </w:t>
            </w:r>
          </w:p>
          <w:p w14:paraId="7FE31B5E" w14:textId="77777777" w:rsidR="003779DC" w:rsidRDefault="003779DC" w:rsidP="003779DC">
            <w:pPr>
              <w:tabs>
                <w:tab w:val="left" w:pos="181"/>
                <w:tab w:val="left" w:pos="1134"/>
              </w:tabs>
              <w:spacing w:line="276" w:lineRule="auto"/>
              <w:jc w:val="both"/>
              <w:rPr>
                <w:rFonts w:ascii="Calibri" w:hAnsi="Calibri" w:cs="Tahoma"/>
                <w:sz w:val="22"/>
                <w:szCs w:val="22"/>
              </w:rPr>
            </w:pPr>
          </w:p>
          <w:p w14:paraId="23543CFB" w14:textId="77777777" w:rsidR="003779DC" w:rsidRDefault="003779DC" w:rsidP="003779DC">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There were no other </w:t>
            </w:r>
            <w:r w:rsidRPr="00820850">
              <w:rPr>
                <w:rFonts w:ascii="Calibri" w:hAnsi="Calibri" w:cs="Tahoma"/>
                <w:sz w:val="22"/>
                <w:szCs w:val="22"/>
              </w:rPr>
              <w:t>regularity issues</w:t>
            </w:r>
            <w:r>
              <w:rPr>
                <w:rFonts w:ascii="Calibri" w:hAnsi="Calibri" w:cs="Tahoma"/>
                <w:sz w:val="22"/>
                <w:szCs w:val="22"/>
              </w:rPr>
              <w:t xml:space="preserve"> to report. </w:t>
            </w:r>
          </w:p>
          <w:p w14:paraId="2812362B" w14:textId="77777777" w:rsidR="003779DC" w:rsidRDefault="003779DC" w:rsidP="003779DC">
            <w:pPr>
              <w:tabs>
                <w:tab w:val="left" w:pos="181"/>
                <w:tab w:val="left" w:pos="1134"/>
              </w:tabs>
              <w:spacing w:line="276" w:lineRule="auto"/>
              <w:jc w:val="both"/>
              <w:rPr>
                <w:rFonts w:ascii="Calibri" w:hAnsi="Calibri" w:cs="Tahoma"/>
                <w:sz w:val="22"/>
                <w:szCs w:val="22"/>
              </w:rPr>
            </w:pPr>
          </w:p>
          <w:p w14:paraId="687F3A21" w14:textId="7E67BCD0" w:rsidR="003779DC" w:rsidRPr="00820850" w:rsidRDefault="003779DC" w:rsidP="003779DC">
            <w:pPr>
              <w:tabs>
                <w:tab w:val="left" w:pos="181"/>
                <w:tab w:val="left" w:pos="1134"/>
              </w:tabs>
              <w:spacing w:line="276" w:lineRule="auto"/>
              <w:jc w:val="both"/>
              <w:rPr>
                <w:rFonts w:ascii="Calibri" w:hAnsi="Calibri" w:cs="Tahoma"/>
                <w:sz w:val="22"/>
                <w:szCs w:val="22"/>
              </w:rPr>
            </w:pPr>
            <w:r>
              <w:rPr>
                <w:rFonts w:ascii="Calibri" w:hAnsi="Calibri" w:cs="Tahoma"/>
                <w:sz w:val="22"/>
                <w:szCs w:val="22"/>
              </w:rPr>
              <w:t>M</w:t>
            </w:r>
            <w:r w:rsidRPr="00820850">
              <w:rPr>
                <w:rFonts w:ascii="Calibri" w:hAnsi="Calibri" w:cs="Tahoma"/>
                <w:sz w:val="22"/>
                <w:szCs w:val="22"/>
              </w:rPr>
              <w:t xml:space="preserve">embers </w:t>
            </w:r>
            <w:r w:rsidRPr="00610FA8">
              <w:rPr>
                <w:rFonts w:ascii="Calibri" w:hAnsi="Calibri" w:cs="Tahoma"/>
                <w:b/>
                <w:sz w:val="22"/>
                <w:szCs w:val="22"/>
              </w:rPr>
              <w:t>noted</w:t>
            </w:r>
            <w:r w:rsidRPr="00820850">
              <w:rPr>
                <w:rFonts w:ascii="Calibri" w:hAnsi="Calibri" w:cs="Tahoma"/>
                <w:sz w:val="22"/>
                <w:szCs w:val="22"/>
              </w:rPr>
              <w:t xml:space="preserve"> the update.</w:t>
            </w:r>
          </w:p>
          <w:p w14:paraId="2066613C" w14:textId="12AD0D12" w:rsidR="003779DC" w:rsidRPr="00610FA8" w:rsidRDefault="003779DC" w:rsidP="003779DC">
            <w:pPr>
              <w:tabs>
                <w:tab w:val="left" w:pos="181"/>
                <w:tab w:val="left" w:pos="1134"/>
              </w:tabs>
              <w:spacing w:line="276" w:lineRule="auto"/>
              <w:jc w:val="both"/>
              <w:rPr>
                <w:rFonts w:ascii="Calibri" w:hAnsi="Calibri" w:cs="Tahoma"/>
                <w:sz w:val="22"/>
                <w:szCs w:val="22"/>
              </w:rPr>
            </w:pPr>
          </w:p>
          <w:p w14:paraId="13DB2FF4" w14:textId="4313FBC8" w:rsidR="003779DC" w:rsidRPr="00610FA8" w:rsidRDefault="003779DC" w:rsidP="003779DC">
            <w:pPr>
              <w:tabs>
                <w:tab w:val="left" w:pos="181"/>
                <w:tab w:val="left" w:pos="1134"/>
              </w:tabs>
              <w:spacing w:line="276" w:lineRule="auto"/>
              <w:jc w:val="both"/>
              <w:rPr>
                <w:rFonts w:ascii="Calibri" w:hAnsi="Calibri" w:cs="Tahoma"/>
                <w:i/>
                <w:sz w:val="22"/>
                <w:szCs w:val="22"/>
              </w:rPr>
            </w:pPr>
            <w:r w:rsidRPr="00610FA8">
              <w:rPr>
                <w:rFonts w:ascii="Calibri" w:hAnsi="Calibri" w:cs="Tahoma"/>
                <w:i/>
                <w:sz w:val="22"/>
                <w:szCs w:val="22"/>
              </w:rPr>
              <w:t>Claire Leece and Rosalind</w:t>
            </w:r>
            <w:r w:rsidR="00072762" w:rsidRPr="00610FA8">
              <w:rPr>
                <w:rFonts w:ascii="Calibri" w:hAnsi="Calibri" w:cs="Tahoma"/>
                <w:i/>
                <w:sz w:val="22"/>
                <w:szCs w:val="22"/>
              </w:rPr>
              <w:t xml:space="preserve"> Armstrong</w:t>
            </w:r>
            <w:r w:rsidRPr="00610FA8">
              <w:rPr>
                <w:rFonts w:ascii="Calibri" w:hAnsi="Calibri" w:cs="Tahoma"/>
                <w:i/>
                <w:sz w:val="22"/>
                <w:szCs w:val="22"/>
              </w:rPr>
              <w:t xml:space="preserve"> left the meeting. </w:t>
            </w:r>
          </w:p>
          <w:p w14:paraId="73E5F49A" w14:textId="5F3E93CD" w:rsidR="00440624" w:rsidRPr="00610FA8" w:rsidRDefault="00440624" w:rsidP="003779DC">
            <w:pPr>
              <w:tabs>
                <w:tab w:val="left" w:pos="181"/>
                <w:tab w:val="left" w:pos="1134"/>
              </w:tabs>
              <w:spacing w:line="276" w:lineRule="auto"/>
              <w:jc w:val="both"/>
              <w:rPr>
                <w:rFonts w:ascii="Calibri" w:hAnsi="Calibri" w:cs="Tahoma"/>
                <w:sz w:val="22"/>
                <w:szCs w:val="22"/>
              </w:rPr>
            </w:pPr>
          </w:p>
        </w:tc>
      </w:tr>
      <w:tr w:rsidR="003779DC" w:rsidRPr="00820850" w14:paraId="190B5905" w14:textId="77777777" w:rsidTr="00A45106">
        <w:tc>
          <w:tcPr>
            <w:tcW w:w="1135" w:type="dxa"/>
          </w:tcPr>
          <w:p w14:paraId="4D93A0C8" w14:textId="17E02EDD" w:rsidR="003779DC" w:rsidRDefault="003779DC" w:rsidP="003779DC">
            <w:pPr>
              <w:tabs>
                <w:tab w:val="left" w:pos="0"/>
              </w:tabs>
              <w:spacing w:line="276" w:lineRule="auto"/>
              <w:jc w:val="both"/>
              <w:rPr>
                <w:rFonts w:ascii="Calibri" w:hAnsi="Calibri" w:cs="Tahoma"/>
                <w:b/>
                <w:sz w:val="22"/>
                <w:szCs w:val="22"/>
              </w:rPr>
            </w:pPr>
            <w:r>
              <w:rPr>
                <w:rFonts w:ascii="Calibri" w:hAnsi="Calibri" w:cs="Tahoma"/>
                <w:b/>
                <w:sz w:val="22"/>
                <w:szCs w:val="22"/>
              </w:rPr>
              <w:lastRenderedPageBreak/>
              <w:t>A23/10</w:t>
            </w:r>
          </w:p>
        </w:tc>
        <w:tc>
          <w:tcPr>
            <w:tcW w:w="8640" w:type="dxa"/>
          </w:tcPr>
          <w:p w14:paraId="338BE635" w14:textId="01F38C46" w:rsidR="003779DC" w:rsidRDefault="003779DC" w:rsidP="003779DC">
            <w:pPr>
              <w:tabs>
                <w:tab w:val="left" w:pos="181"/>
                <w:tab w:val="left" w:pos="1134"/>
              </w:tabs>
              <w:spacing w:after="120" w:line="276" w:lineRule="auto"/>
              <w:jc w:val="both"/>
              <w:rPr>
                <w:rFonts w:ascii="Calibri" w:hAnsi="Calibri" w:cs="Tahoma"/>
                <w:b/>
                <w:sz w:val="22"/>
                <w:szCs w:val="22"/>
              </w:rPr>
            </w:pPr>
            <w:r w:rsidRPr="002673AD">
              <w:rPr>
                <w:rFonts w:ascii="Calibri" w:hAnsi="Calibri" w:cs="Tahoma"/>
                <w:b/>
                <w:sz w:val="22"/>
                <w:szCs w:val="22"/>
              </w:rPr>
              <w:t>Agenda Item 10 – Audit tendering</w:t>
            </w:r>
            <w:r>
              <w:rPr>
                <w:rFonts w:ascii="Calibri" w:hAnsi="Calibri" w:cs="Tahoma"/>
                <w:b/>
                <w:sz w:val="22"/>
                <w:szCs w:val="22"/>
              </w:rPr>
              <w:t xml:space="preserve"> </w:t>
            </w:r>
          </w:p>
        </w:tc>
      </w:tr>
      <w:tr w:rsidR="003779DC" w:rsidRPr="00820850" w14:paraId="09775310" w14:textId="77777777" w:rsidTr="00A45106">
        <w:tc>
          <w:tcPr>
            <w:tcW w:w="1135" w:type="dxa"/>
          </w:tcPr>
          <w:p w14:paraId="3BA0D390" w14:textId="77777777" w:rsidR="003779DC" w:rsidRDefault="003779DC" w:rsidP="003779DC">
            <w:pPr>
              <w:tabs>
                <w:tab w:val="left" w:pos="0"/>
              </w:tabs>
              <w:spacing w:line="276" w:lineRule="auto"/>
              <w:jc w:val="both"/>
              <w:rPr>
                <w:rFonts w:ascii="Calibri" w:hAnsi="Calibri" w:cs="Tahoma"/>
                <w:b/>
                <w:sz w:val="22"/>
                <w:szCs w:val="22"/>
              </w:rPr>
            </w:pPr>
          </w:p>
        </w:tc>
        <w:tc>
          <w:tcPr>
            <w:tcW w:w="8640" w:type="dxa"/>
          </w:tcPr>
          <w:p w14:paraId="558A8CE3" w14:textId="74A2B003" w:rsidR="00F62DFE" w:rsidRPr="002673AD" w:rsidRDefault="00F62DFE" w:rsidP="002673AD">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A report had been circulated reminding members that </w:t>
            </w:r>
            <w:r w:rsidRPr="002673AD">
              <w:rPr>
                <w:rFonts w:ascii="Calibri" w:hAnsi="Calibri" w:cs="Tahoma"/>
                <w:sz w:val="22"/>
                <w:szCs w:val="22"/>
              </w:rPr>
              <w:t>the Etc. group was undertaking a tender exercise for internal and external audit services</w:t>
            </w:r>
            <w:r w:rsidR="002673AD" w:rsidRPr="002673AD">
              <w:rPr>
                <w:rFonts w:ascii="Calibri" w:hAnsi="Calibri" w:cs="Tahoma"/>
                <w:sz w:val="22"/>
                <w:szCs w:val="22"/>
              </w:rPr>
              <w:t xml:space="preserve">. Audit Committee members’ comments and suggestions had been </w:t>
            </w:r>
            <w:r w:rsidRPr="002673AD">
              <w:rPr>
                <w:rFonts w:ascii="Calibri" w:hAnsi="Calibri" w:cs="Tahoma"/>
                <w:sz w:val="22"/>
                <w:szCs w:val="22"/>
              </w:rPr>
              <w:t xml:space="preserve">taken into account in the final tender documents, which were issued on 28 February 2023. </w:t>
            </w:r>
          </w:p>
          <w:p w14:paraId="53A281FA" w14:textId="77777777" w:rsidR="00440624" w:rsidRDefault="00440624" w:rsidP="002673AD">
            <w:pPr>
              <w:spacing w:line="276" w:lineRule="auto"/>
              <w:jc w:val="both"/>
              <w:rPr>
                <w:rFonts w:ascii="Calibri" w:hAnsi="Calibri" w:cs="Tahoma"/>
                <w:sz w:val="22"/>
                <w:szCs w:val="22"/>
              </w:rPr>
            </w:pPr>
          </w:p>
          <w:p w14:paraId="3F4BC791" w14:textId="37C6F741" w:rsidR="00F62DFE" w:rsidRPr="002673AD" w:rsidRDefault="0008356C" w:rsidP="002673AD">
            <w:pPr>
              <w:spacing w:line="276" w:lineRule="auto"/>
              <w:jc w:val="both"/>
              <w:rPr>
                <w:rFonts w:ascii="Calibri" w:hAnsi="Calibri" w:cs="Tahoma"/>
                <w:sz w:val="22"/>
                <w:szCs w:val="22"/>
              </w:rPr>
            </w:pPr>
            <w:r>
              <w:rPr>
                <w:rFonts w:ascii="Calibri" w:hAnsi="Calibri"/>
                <w:sz w:val="22"/>
                <w:szCs w:val="22"/>
              </w:rPr>
              <w:t>[REDACTED]</w:t>
            </w:r>
            <w:r>
              <w:rPr>
                <w:rFonts w:ascii="Calibri" w:hAnsi="Calibri" w:cs="Tahoma"/>
                <w:sz w:val="22"/>
                <w:szCs w:val="22"/>
              </w:rPr>
              <w:t xml:space="preserve"> </w:t>
            </w:r>
            <w:r w:rsidR="002673AD" w:rsidRPr="002673AD">
              <w:rPr>
                <w:rFonts w:ascii="Calibri" w:hAnsi="Calibri" w:cs="Tahoma"/>
                <w:sz w:val="22"/>
                <w:szCs w:val="22"/>
              </w:rPr>
              <w:t xml:space="preserve">RSM, had decided not to </w:t>
            </w:r>
            <w:r w:rsidR="00440624">
              <w:rPr>
                <w:rFonts w:ascii="Calibri" w:hAnsi="Calibri" w:cs="Tahoma"/>
                <w:sz w:val="22"/>
                <w:szCs w:val="22"/>
              </w:rPr>
              <w:t>re-</w:t>
            </w:r>
            <w:r w:rsidR="002673AD" w:rsidRPr="002673AD">
              <w:rPr>
                <w:rFonts w:ascii="Calibri" w:hAnsi="Calibri" w:cs="Tahoma"/>
                <w:sz w:val="22"/>
                <w:szCs w:val="22"/>
              </w:rPr>
              <w:t xml:space="preserve">tender as the current Audit Partner, Claire Leece, would be </w:t>
            </w:r>
            <w:r w:rsidR="00440624">
              <w:rPr>
                <w:rFonts w:ascii="Calibri" w:hAnsi="Calibri" w:cs="Tahoma"/>
                <w:sz w:val="22"/>
                <w:szCs w:val="22"/>
              </w:rPr>
              <w:t>un</w:t>
            </w:r>
            <w:r w:rsidR="002673AD" w:rsidRPr="002673AD">
              <w:rPr>
                <w:rFonts w:ascii="Calibri" w:hAnsi="Calibri" w:cs="Tahoma"/>
                <w:sz w:val="22"/>
                <w:szCs w:val="22"/>
              </w:rPr>
              <w:t xml:space="preserve">able to serve as Etc. Audit Partner for the full duration of the contract </w:t>
            </w:r>
            <w:r w:rsidR="00440624">
              <w:rPr>
                <w:rFonts w:ascii="Calibri" w:hAnsi="Calibri" w:cs="Tahoma"/>
                <w:sz w:val="22"/>
                <w:szCs w:val="22"/>
              </w:rPr>
              <w:t xml:space="preserve">having </w:t>
            </w:r>
            <w:r w:rsidR="002673AD" w:rsidRPr="002673AD">
              <w:rPr>
                <w:rFonts w:ascii="Calibri" w:hAnsi="Calibri" w:cs="Tahoma"/>
                <w:sz w:val="22"/>
                <w:szCs w:val="22"/>
              </w:rPr>
              <w:t xml:space="preserve">exceeded the maximum of ten years. However, RSM </w:t>
            </w:r>
            <w:r w:rsidR="00440624">
              <w:rPr>
                <w:rFonts w:ascii="Calibri" w:hAnsi="Calibri" w:cs="Tahoma"/>
                <w:sz w:val="22"/>
                <w:szCs w:val="22"/>
              </w:rPr>
              <w:t xml:space="preserve">were </w:t>
            </w:r>
            <w:r w:rsidR="002673AD" w:rsidRPr="002673AD">
              <w:rPr>
                <w:rFonts w:ascii="Calibri" w:hAnsi="Calibri" w:cs="Tahoma"/>
                <w:sz w:val="22"/>
                <w:szCs w:val="22"/>
              </w:rPr>
              <w:t xml:space="preserve">willing to extend the </w:t>
            </w:r>
            <w:r w:rsidR="00440624">
              <w:rPr>
                <w:rFonts w:ascii="Calibri" w:hAnsi="Calibri" w:cs="Tahoma"/>
                <w:sz w:val="22"/>
                <w:szCs w:val="22"/>
              </w:rPr>
              <w:t xml:space="preserve">external audit </w:t>
            </w:r>
            <w:r w:rsidR="002673AD" w:rsidRPr="002673AD">
              <w:rPr>
                <w:rFonts w:ascii="Calibri" w:hAnsi="Calibri" w:cs="Tahoma"/>
                <w:sz w:val="22"/>
                <w:szCs w:val="22"/>
              </w:rPr>
              <w:t xml:space="preserve">contract for one year, to cover the audit of the 2022-23 financial statements. In response to queries, the Chief Operating Officer clarified that there had been a similar picture in other local colleges and many large audit firms were </w:t>
            </w:r>
            <w:r w:rsidR="00440624">
              <w:rPr>
                <w:rFonts w:ascii="Calibri" w:hAnsi="Calibri" w:cs="Tahoma"/>
                <w:sz w:val="22"/>
                <w:szCs w:val="22"/>
              </w:rPr>
              <w:t xml:space="preserve">leaving </w:t>
            </w:r>
            <w:r w:rsidR="002673AD" w:rsidRPr="002673AD">
              <w:rPr>
                <w:rFonts w:ascii="Calibri" w:hAnsi="Calibri" w:cs="Tahoma"/>
                <w:sz w:val="22"/>
                <w:szCs w:val="22"/>
              </w:rPr>
              <w:t xml:space="preserve">the sector </w:t>
            </w:r>
            <w:r w:rsidR="00440624">
              <w:rPr>
                <w:rFonts w:ascii="Calibri" w:hAnsi="Calibri" w:cs="Tahoma"/>
                <w:sz w:val="22"/>
                <w:szCs w:val="22"/>
              </w:rPr>
              <w:t xml:space="preserve">due to high levels of </w:t>
            </w:r>
            <w:r w:rsidR="002673AD" w:rsidRPr="002673AD">
              <w:rPr>
                <w:rFonts w:ascii="Calibri" w:hAnsi="Calibri" w:cs="Tahoma"/>
                <w:sz w:val="22"/>
                <w:szCs w:val="22"/>
              </w:rPr>
              <w:t xml:space="preserve">uncertainty. </w:t>
            </w:r>
          </w:p>
          <w:p w14:paraId="6AB28FEB" w14:textId="16024457" w:rsidR="002673AD" w:rsidRDefault="002673AD" w:rsidP="002673AD">
            <w:pPr>
              <w:tabs>
                <w:tab w:val="left" w:pos="181"/>
                <w:tab w:val="left" w:pos="1134"/>
              </w:tabs>
              <w:spacing w:line="276" w:lineRule="auto"/>
              <w:jc w:val="both"/>
              <w:rPr>
                <w:rFonts w:ascii="Calibri" w:hAnsi="Calibri" w:cs="Tahoma"/>
                <w:sz w:val="22"/>
                <w:szCs w:val="22"/>
              </w:rPr>
            </w:pPr>
          </w:p>
          <w:p w14:paraId="27A6138C" w14:textId="77777777" w:rsidR="002673AD" w:rsidRDefault="002673AD" w:rsidP="002673AD">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It was </w:t>
            </w:r>
            <w:r>
              <w:rPr>
                <w:rFonts w:ascii="Calibri" w:hAnsi="Calibri" w:cs="Tahoma"/>
                <w:b/>
                <w:sz w:val="22"/>
                <w:szCs w:val="22"/>
              </w:rPr>
              <w:t>agreed</w:t>
            </w:r>
            <w:r>
              <w:rPr>
                <w:rFonts w:ascii="Calibri" w:hAnsi="Calibri" w:cs="Tahoma"/>
                <w:sz w:val="22"/>
                <w:szCs w:val="22"/>
              </w:rPr>
              <w:t xml:space="preserve"> that: </w:t>
            </w:r>
          </w:p>
          <w:p w14:paraId="044830DC" w14:textId="437E52C3" w:rsidR="002673AD" w:rsidRDefault="002673AD" w:rsidP="002673AD">
            <w:pPr>
              <w:pStyle w:val="ListParagraph"/>
              <w:numPr>
                <w:ilvl w:val="0"/>
                <w:numId w:val="29"/>
              </w:numPr>
              <w:tabs>
                <w:tab w:val="left" w:pos="323"/>
                <w:tab w:val="left" w:pos="1134"/>
              </w:tabs>
              <w:spacing w:line="276" w:lineRule="auto"/>
              <w:ind w:left="323" w:hanging="284"/>
              <w:jc w:val="both"/>
              <w:rPr>
                <w:rFonts w:ascii="Calibri" w:hAnsi="Calibri" w:cs="Tahoma"/>
                <w:sz w:val="22"/>
                <w:szCs w:val="22"/>
              </w:rPr>
            </w:pPr>
            <w:r w:rsidRPr="002673AD">
              <w:rPr>
                <w:rFonts w:ascii="Calibri" w:hAnsi="Calibri" w:cs="Tahoma"/>
                <w:sz w:val="22"/>
                <w:szCs w:val="22"/>
              </w:rPr>
              <w:t xml:space="preserve">clarification panel meetings should be arranged with the </w:t>
            </w:r>
            <w:r w:rsidR="0008356C">
              <w:rPr>
                <w:rFonts w:ascii="Calibri" w:hAnsi="Calibri"/>
                <w:sz w:val="22"/>
                <w:szCs w:val="22"/>
              </w:rPr>
              <w:t>[REDACTED]</w:t>
            </w:r>
            <w:r w:rsidR="0008356C">
              <w:rPr>
                <w:rFonts w:ascii="Calibri" w:hAnsi="Calibri" w:cs="Tahoma"/>
                <w:sz w:val="22"/>
                <w:szCs w:val="22"/>
              </w:rPr>
              <w:t xml:space="preserve"> </w:t>
            </w:r>
            <w:r w:rsidRPr="002673AD">
              <w:rPr>
                <w:rFonts w:ascii="Calibri" w:hAnsi="Calibri" w:cs="Tahoma"/>
                <w:sz w:val="22"/>
                <w:szCs w:val="22"/>
              </w:rPr>
              <w:t xml:space="preserve">audit firms that had </w:t>
            </w:r>
            <w:r>
              <w:rPr>
                <w:rFonts w:ascii="Calibri" w:hAnsi="Calibri" w:cs="Tahoma"/>
                <w:sz w:val="22"/>
                <w:szCs w:val="22"/>
              </w:rPr>
              <w:t xml:space="preserve">provided submissions; </w:t>
            </w:r>
          </w:p>
          <w:p w14:paraId="392DF88E" w14:textId="77777777" w:rsidR="002673AD" w:rsidRDefault="002673AD" w:rsidP="002673AD">
            <w:pPr>
              <w:pStyle w:val="ListParagraph"/>
              <w:numPr>
                <w:ilvl w:val="0"/>
                <w:numId w:val="29"/>
              </w:numPr>
              <w:tabs>
                <w:tab w:val="left" w:pos="323"/>
                <w:tab w:val="left" w:pos="1134"/>
              </w:tabs>
              <w:spacing w:line="276" w:lineRule="auto"/>
              <w:ind w:left="323" w:hanging="284"/>
              <w:jc w:val="both"/>
              <w:rPr>
                <w:rFonts w:ascii="Calibri" w:hAnsi="Calibri" w:cs="Tahoma"/>
                <w:sz w:val="22"/>
                <w:szCs w:val="22"/>
              </w:rPr>
            </w:pPr>
            <w:r>
              <w:rPr>
                <w:rFonts w:ascii="Calibri" w:hAnsi="Calibri" w:cs="Tahoma"/>
                <w:sz w:val="22"/>
                <w:szCs w:val="22"/>
              </w:rPr>
              <w:t xml:space="preserve">presentation topics and questions for the clarification meetings would be agreed via e-mail; </w:t>
            </w:r>
          </w:p>
          <w:p w14:paraId="3B03E0D8" w14:textId="77777777" w:rsidR="002673AD" w:rsidRDefault="002673AD" w:rsidP="002673AD">
            <w:pPr>
              <w:pStyle w:val="ListParagraph"/>
              <w:numPr>
                <w:ilvl w:val="0"/>
                <w:numId w:val="29"/>
              </w:numPr>
              <w:tabs>
                <w:tab w:val="left" w:pos="323"/>
                <w:tab w:val="left" w:pos="1134"/>
              </w:tabs>
              <w:spacing w:line="276" w:lineRule="auto"/>
              <w:ind w:left="323" w:hanging="284"/>
              <w:jc w:val="both"/>
              <w:rPr>
                <w:rFonts w:ascii="Calibri" w:hAnsi="Calibri" w:cs="Tahoma"/>
                <w:sz w:val="22"/>
                <w:szCs w:val="22"/>
              </w:rPr>
            </w:pPr>
            <w:r>
              <w:rPr>
                <w:rFonts w:ascii="Calibri" w:hAnsi="Calibri" w:cs="Tahoma"/>
                <w:sz w:val="22"/>
                <w:szCs w:val="22"/>
              </w:rPr>
              <w:t>the Group Procurement Manager should contact companies that had been approached but not provided a submission to identify any specific reason for this and any opportunity to increase the number of submissions.</w:t>
            </w:r>
          </w:p>
          <w:p w14:paraId="23E0FDDA" w14:textId="6CA6186C" w:rsidR="00F62DFE" w:rsidRPr="003779DC" w:rsidRDefault="002673AD" w:rsidP="002673AD">
            <w:pPr>
              <w:pStyle w:val="ListParagraph"/>
              <w:tabs>
                <w:tab w:val="left" w:pos="323"/>
                <w:tab w:val="left" w:pos="1134"/>
              </w:tabs>
              <w:spacing w:line="276" w:lineRule="auto"/>
              <w:ind w:left="323" w:hanging="284"/>
              <w:jc w:val="both"/>
              <w:rPr>
                <w:rFonts w:ascii="Calibri" w:hAnsi="Calibri" w:cs="Tahoma"/>
                <w:sz w:val="22"/>
                <w:szCs w:val="22"/>
              </w:rPr>
            </w:pPr>
            <w:r>
              <w:rPr>
                <w:rFonts w:ascii="Calibri" w:hAnsi="Calibri" w:cs="Tahoma"/>
                <w:sz w:val="22"/>
                <w:szCs w:val="22"/>
              </w:rPr>
              <w:t xml:space="preserve"> </w:t>
            </w:r>
          </w:p>
        </w:tc>
      </w:tr>
      <w:tr w:rsidR="003779DC" w:rsidRPr="00820850" w14:paraId="7B4B48BB" w14:textId="77777777" w:rsidTr="00A45106">
        <w:tc>
          <w:tcPr>
            <w:tcW w:w="1135" w:type="dxa"/>
          </w:tcPr>
          <w:p w14:paraId="22DEFB3E" w14:textId="3290430D" w:rsidR="003779DC" w:rsidRPr="00820850" w:rsidRDefault="003779DC" w:rsidP="003779DC">
            <w:pPr>
              <w:tabs>
                <w:tab w:val="left" w:pos="0"/>
              </w:tabs>
              <w:spacing w:line="276" w:lineRule="auto"/>
              <w:jc w:val="both"/>
              <w:rPr>
                <w:rFonts w:ascii="Calibri" w:hAnsi="Calibri" w:cs="Tahoma"/>
                <w:b/>
                <w:sz w:val="22"/>
                <w:szCs w:val="22"/>
              </w:rPr>
            </w:pPr>
            <w:r>
              <w:rPr>
                <w:rFonts w:ascii="Calibri" w:hAnsi="Calibri" w:cs="Tahoma"/>
                <w:b/>
                <w:sz w:val="22"/>
                <w:szCs w:val="22"/>
              </w:rPr>
              <w:t>A23/11</w:t>
            </w:r>
          </w:p>
        </w:tc>
        <w:tc>
          <w:tcPr>
            <w:tcW w:w="8640" w:type="dxa"/>
          </w:tcPr>
          <w:p w14:paraId="5F592E1F" w14:textId="514CF697" w:rsidR="003779DC" w:rsidRPr="00820850" w:rsidRDefault="003779DC" w:rsidP="003779DC">
            <w:pPr>
              <w:tabs>
                <w:tab w:val="left" w:pos="181"/>
                <w:tab w:val="left" w:pos="1134"/>
              </w:tabs>
              <w:spacing w:after="120" w:line="276" w:lineRule="auto"/>
              <w:jc w:val="both"/>
              <w:rPr>
                <w:rFonts w:ascii="Calibri" w:hAnsi="Calibri" w:cs="Tahoma"/>
                <w:b/>
                <w:sz w:val="22"/>
                <w:szCs w:val="22"/>
              </w:rPr>
            </w:pPr>
            <w:r>
              <w:rPr>
                <w:rFonts w:ascii="Calibri" w:hAnsi="Calibri" w:cs="Tahoma"/>
                <w:b/>
                <w:sz w:val="22"/>
                <w:szCs w:val="22"/>
              </w:rPr>
              <w:t>Agenda Item 11 – Any other business</w:t>
            </w:r>
          </w:p>
        </w:tc>
      </w:tr>
      <w:tr w:rsidR="003779DC" w:rsidRPr="00820850" w14:paraId="170F0041" w14:textId="77777777" w:rsidTr="00A45106">
        <w:tc>
          <w:tcPr>
            <w:tcW w:w="1135" w:type="dxa"/>
          </w:tcPr>
          <w:p w14:paraId="1232163D" w14:textId="77777777" w:rsidR="003779DC" w:rsidRDefault="003779DC" w:rsidP="003779DC">
            <w:pPr>
              <w:tabs>
                <w:tab w:val="left" w:pos="0"/>
              </w:tabs>
              <w:spacing w:line="276" w:lineRule="auto"/>
              <w:jc w:val="both"/>
              <w:rPr>
                <w:rFonts w:ascii="Calibri" w:hAnsi="Calibri" w:cs="Tahoma"/>
                <w:b/>
                <w:sz w:val="22"/>
                <w:szCs w:val="22"/>
              </w:rPr>
            </w:pPr>
          </w:p>
        </w:tc>
        <w:tc>
          <w:tcPr>
            <w:tcW w:w="8640" w:type="dxa"/>
          </w:tcPr>
          <w:p w14:paraId="7092D678" w14:textId="74DAA230" w:rsidR="003779DC" w:rsidRPr="00D34BE5" w:rsidRDefault="00072762" w:rsidP="00D34BE5">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The Clerk advised members that the financial health letter issued by the Education and Skills Funding Agency (ESFA) had been received </w:t>
            </w:r>
            <w:r w:rsidR="00D34BE5">
              <w:rPr>
                <w:rFonts w:ascii="Calibri" w:hAnsi="Calibri" w:cs="Tahoma"/>
                <w:sz w:val="22"/>
                <w:szCs w:val="22"/>
              </w:rPr>
              <w:t xml:space="preserve">the previous day. </w:t>
            </w:r>
            <w:r>
              <w:rPr>
                <w:rFonts w:ascii="Calibri" w:hAnsi="Calibri" w:cs="Tahoma"/>
                <w:sz w:val="22"/>
                <w:szCs w:val="22"/>
              </w:rPr>
              <w:t xml:space="preserve">This confirmed Etc.’s financial health as </w:t>
            </w:r>
            <w:r w:rsidR="00D34BE5">
              <w:rPr>
                <w:rFonts w:ascii="Calibri" w:hAnsi="Calibri" w:cs="Tahoma"/>
                <w:sz w:val="22"/>
                <w:szCs w:val="22"/>
              </w:rPr>
              <w:t xml:space="preserve">‘good’. The letter noted financial control issues raised in year end documentation, specifically that auditors had reported </w:t>
            </w:r>
            <w:r w:rsidR="00D34BE5" w:rsidRPr="00D34BE5">
              <w:rPr>
                <w:rFonts w:ascii="Calibri" w:hAnsi="Calibri" w:cs="Tahoma"/>
                <w:sz w:val="22"/>
                <w:szCs w:val="22"/>
              </w:rPr>
              <w:t xml:space="preserve">three red-rated risk recommendations in relation to ESFA income testing. However, the ESFA letter confirmed that the ESFA noted that the college had taken appropriate steps to address these issues and no further information was required at present. </w:t>
            </w:r>
          </w:p>
          <w:p w14:paraId="0005A62E" w14:textId="77777777" w:rsidR="00D34BE5" w:rsidRDefault="00D34BE5" w:rsidP="00D34BE5">
            <w:pPr>
              <w:tabs>
                <w:tab w:val="left" w:pos="181"/>
                <w:tab w:val="left" w:pos="1134"/>
              </w:tabs>
              <w:spacing w:line="276" w:lineRule="auto"/>
              <w:jc w:val="both"/>
              <w:rPr>
                <w:rFonts w:ascii="Calibri" w:hAnsi="Calibri" w:cs="Tahoma"/>
                <w:sz w:val="22"/>
                <w:szCs w:val="22"/>
              </w:rPr>
            </w:pPr>
          </w:p>
          <w:p w14:paraId="694D36A7" w14:textId="6039EBAA" w:rsidR="00D34BE5" w:rsidRDefault="00D34BE5" w:rsidP="00D34BE5">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The update was </w:t>
            </w:r>
            <w:r w:rsidRPr="00D34BE5">
              <w:rPr>
                <w:rFonts w:ascii="Calibri" w:hAnsi="Calibri" w:cs="Tahoma"/>
                <w:b/>
                <w:sz w:val="22"/>
                <w:szCs w:val="22"/>
              </w:rPr>
              <w:t>noted</w:t>
            </w:r>
            <w:r>
              <w:rPr>
                <w:rFonts w:ascii="Calibri" w:hAnsi="Calibri" w:cs="Tahoma"/>
                <w:sz w:val="22"/>
                <w:szCs w:val="22"/>
              </w:rPr>
              <w:t>.</w:t>
            </w:r>
          </w:p>
          <w:p w14:paraId="2912B705" w14:textId="4E0401A0" w:rsidR="0008356C" w:rsidRDefault="0008356C" w:rsidP="00D34BE5">
            <w:pPr>
              <w:tabs>
                <w:tab w:val="left" w:pos="181"/>
                <w:tab w:val="left" w:pos="1134"/>
              </w:tabs>
              <w:spacing w:line="276" w:lineRule="auto"/>
              <w:jc w:val="both"/>
              <w:rPr>
                <w:rFonts w:ascii="Calibri" w:hAnsi="Calibri" w:cs="Tahoma"/>
                <w:sz w:val="22"/>
                <w:szCs w:val="22"/>
              </w:rPr>
            </w:pPr>
          </w:p>
          <w:p w14:paraId="0ABF238E" w14:textId="61C3BC8D" w:rsidR="0008356C" w:rsidRDefault="0008356C" w:rsidP="00D34BE5">
            <w:pPr>
              <w:tabs>
                <w:tab w:val="left" w:pos="181"/>
                <w:tab w:val="left" w:pos="1134"/>
              </w:tabs>
              <w:spacing w:line="276" w:lineRule="auto"/>
              <w:jc w:val="both"/>
              <w:rPr>
                <w:rFonts w:ascii="Calibri" w:hAnsi="Calibri" w:cs="Tahoma"/>
                <w:sz w:val="22"/>
                <w:szCs w:val="22"/>
              </w:rPr>
            </w:pPr>
          </w:p>
          <w:p w14:paraId="2D254F61" w14:textId="77777777" w:rsidR="0008356C" w:rsidRDefault="0008356C" w:rsidP="00D34BE5">
            <w:pPr>
              <w:tabs>
                <w:tab w:val="left" w:pos="181"/>
                <w:tab w:val="left" w:pos="1134"/>
              </w:tabs>
              <w:spacing w:line="276" w:lineRule="auto"/>
              <w:jc w:val="both"/>
              <w:rPr>
                <w:rFonts w:ascii="Calibri" w:hAnsi="Calibri" w:cs="Tahoma"/>
                <w:sz w:val="22"/>
                <w:szCs w:val="22"/>
              </w:rPr>
            </w:pPr>
          </w:p>
          <w:p w14:paraId="074FAF91" w14:textId="738C52B1" w:rsidR="00D34BE5" w:rsidRPr="00500839" w:rsidRDefault="00D34BE5" w:rsidP="00D34BE5">
            <w:pPr>
              <w:tabs>
                <w:tab w:val="left" w:pos="181"/>
                <w:tab w:val="left" w:pos="1134"/>
              </w:tabs>
              <w:spacing w:line="276" w:lineRule="auto"/>
              <w:jc w:val="both"/>
              <w:rPr>
                <w:rFonts w:ascii="Calibri" w:hAnsi="Calibri" w:cs="Tahoma"/>
                <w:sz w:val="22"/>
                <w:szCs w:val="22"/>
              </w:rPr>
            </w:pPr>
            <w:r>
              <w:rPr>
                <w:rFonts w:ascii="Calibri" w:hAnsi="Calibri" w:cs="Tahoma"/>
                <w:sz w:val="22"/>
                <w:szCs w:val="22"/>
              </w:rPr>
              <w:t xml:space="preserve"> </w:t>
            </w:r>
          </w:p>
        </w:tc>
      </w:tr>
      <w:tr w:rsidR="003779DC" w:rsidRPr="00820850" w14:paraId="21EFF6EE" w14:textId="77777777" w:rsidTr="00A45106">
        <w:tc>
          <w:tcPr>
            <w:tcW w:w="1135" w:type="dxa"/>
          </w:tcPr>
          <w:p w14:paraId="35898865" w14:textId="5897E1EA" w:rsidR="003779DC" w:rsidRPr="00820850" w:rsidRDefault="003779DC" w:rsidP="003779DC">
            <w:pPr>
              <w:tabs>
                <w:tab w:val="left" w:pos="0"/>
              </w:tabs>
              <w:spacing w:line="276" w:lineRule="auto"/>
              <w:jc w:val="both"/>
              <w:rPr>
                <w:rFonts w:ascii="Calibri" w:hAnsi="Calibri" w:cs="Tahoma"/>
                <w:b/>
                <w:sz w:val="22"/>
                <w:szCs w:val="22"/>
              </w:rPr>
            </w:pPr>
            <w:r w:rsidRPr="00820850">
              <w:rPr>
                <w:rFonts w:ascii="Calibri" w:hAnsi="Calibri" w:cs="Tahoma"/>
                <w:b/>
                <w:sz w:val="22"/>
                <w:szCs w:val="22"/>
              </w:rPr>
              <w:lastRenderedPageBreak/>
              <w:t>A2</w:t>
            </w:r>
            <w:r>
              <w:rPr>
                <w:rFonts w:ascii="Calibri" w:hAnsi="Calibri" w:cs="Tahoma"/>
                <w:b/>
                <w:sz w:val="22"/>
                <w:szCs w:val="22"/>
              </w:rPr>
              <w:t>3/12</w:t>
            </w:r>
          </w:p>
        </w:tc>
        <w:tc>
          <w:tcPr>
            <w:tcW w:w="8640" w:type="dxa"/>
          </w:tcPr>
          <w:p w14:paraId="784248CE" w14:textId="2BB03356" w:rsidR="003779DC" w:rsidRPr="00820850" w:rsidRDefault="003779DC" w:rsidP="003779DC">
            <w:pPr>
              <w:tabs>
                <w:tab w:val="left" w:pos="181"/>
                <w:tab w:val="left" w:pos="1134"/>
              </w:tabs>
              <w:spacing w:after="120" w:line="276" w:lineRule="auto"/>
              <w:jc w:val="both"/>
              <w:rPr>
                <w:rFonts w:ascii="Calibri" w:hAnsi="Calibri" w:cs="Tahoma"/>
                <w:b/>
                <w:sz w:val="22"/>
                <w:szCs w:val="22"/>
              </w:rPr>
            </w:pPr>
            <w:r w:rsidRPr="00315B4C">
              <w:rPr>
                <w:rFonts w:ascii="Calibri" w:hAnsi="Calibri" w:cs="Tahoma"/>
                <w:b/>
                <w:sz w:val="22"/>
                <w:szCs w:val="22"/>
              </w:rPr>
              <w:t>Agenda Item 12 – Approval of Documents for Public Inspection</w:t>
            </w:r>
          </w:p>
        </w:tc>
      </w:tr>
      <w:tr w:rsidR="003779DC" w:rsidRPr="00820850" w14:paraId="2D4A3387" w14:textId="77777777" w:rsidTr="00A45106">
        <w:tc>
          <w:tcPr>
            <w:tcW w:w="1135" w:type="dxa"/>
          </w:tcPr>
          <w:p w14:paraId="0DE0D81D" w14:textId="77777777" w:rsidR="003779DC" w:rsidRPr="00820850" w:rsidRDefault="003779DC" w:rsidP="003779DC">
            <w:pPr>
              <w:tabs>
                <w:tab w:val="left" w:pos="0"/>
              </w:tabs>
              <w:spacing w:line="276" w:lineRule="auto"/>
              <w:jc w:val="both"/>
              <w:rPr>
                <w:rFonts w:ascii="Calibri" w:hAnsi="Calibri" w:cs="Tahoma"/>
                <w:b/>
                <w:sz w:val="22"/>
                <w:szCs w:val="22"/>
              </w:rPr>
            </w:pPr>
          </w:p>
        </w:tc>
        <w:tc>
          <w:tcPr>
            <w:tcW w:w="8640" w:type="dxa"/>
          </w:tcPr>
          <w:p w14:paraId="05CF873D" w14:textId="77777777" w:rsidR="003779DC" w:rsidRDefault="003779DC" w:rsidP="003779DC">
            <w:pPr>
              <w:tabs>
                <w:tab w:val="left" w:pos="851"/>
              </w:tabs>
              <w:spacing w:line="276" w:lineRule="auto"/>
              <w:jc w:val="both"/>
              <w:rPr>
                <w:rFonts w:ascii="Calibri" w:hAnsi="Calibri" w:cs="Tahoma"/>
                <w:sz w:val="22"/>
                <w:szCs w:val="22"/>
              </w:rPr>
            </w:pPr>
            <w:r w:rsidRPr="00487492">
              <w:rPr>
                <w:rFonts w:ascii="Calibri" w:hAnsi="Calibri" w:cs="Tahoma"/>
                <w:sz w:val="22"/>
                <w:szCs w:val="22"/>
              </w:rPr>
              <w:t xml:space="preserve">It was </w:t>
            </w:r>
            <w:r w:rsidRPr="00487492">
              <w:rPr>
                <w:rFonts w:ascii="Calibri" w:hAnsi="Calibri" w:cs="Tahoma"/>
                <w:b/>
                <w:sz w:val="22"/>
                <w:szCs w:val="22"/>
              </w:rPr>
              <w:t>agreed</w:t>
            </w:r>
            <w:r w:rsidRPr="00487492">
              <w:rPr>
                <w:rFonts w:ascii="Calibri" w:hAnsi="Calibri" w:cs="Tahoma"/>
                <w:sz w:val="22"/>
                <w:szCs w:val="22"/>
              </w:rPr>
              <w:t xml:space="preserve"> that the agenda and approved minutes would be made available for public inspection. With the exception of the papers for agenda item </w:t>
            </w:r>
            <w:r>
              <w:rPr>
                <w:rFonts w:ascii="Calibri" w:hAnsi="Calibri" w:cs="Tahoma"/>
                <w:sz w:val="22"/>
                <w:szCs w:val="22"/>
              </w:rPr>
              <w:t>10</w:t>
            </w:r>
            <w:r w:rsidRPr="00487492">
              <w:rPr>
                <w:rFonts w:ascii="Calibri" w:hAnsi="Calibri" w:cs="Tahoma"/>
                <w:sz w:val="22"/>
                <w:szCs w:val="22"/>
              </w:rPr>
              <w:t>, supporting documents were all deemed confidential for reasons of commerciality.</w:t>
            </w:r>
            <w:r>
              <w:rPr>
                <w:rFonts w:ascii="Calibri" w:hAnsi="Calibri" w:cs="Tahoma"/>
                <w:sz w:val="22"/>
                <w:szCs w:val="22"/>
              </w:rPr>
              <w:t xml:space="preserve"> </w:t>
            </w:r>
          </w:p>
          <w:p w14:paraId="0583D334" w14:textId="77777777" w:rsidR="003779DC" w:rsidRPr="00820850" w:rsidRDefault="003779DC" w:rsidP="003779DC">
            <w:pPr>
              <w:tabs>
                <w:tab w:val="left" w:pos="851"/>
              </w:tabs>
              <w:spacing w:line="276" w:lineRule="auto"/>
              <w:jc w:val="both"/>
              <w:rPr>
                <w:rFonts w:ascii="Calibri" w:hAnsi="Calibri" w:cs="Tahoma"/>
                <w:b/>
                <w:sz w:val="22"/>
                <w:szCs w:val="22"/>
              </w:rPr>
            </w:pPr>
          </w:p>
        </w:tc>
      </w:tr>
      <w:tr w:rsidR="003779DC" w:rsidRPr="00820850" w14:paraId="49A29CC2" w14:textId="77777777" w:rsidTr="00A45106">
        <w:tc>
          <w:tcPr>
            <w:tcW w:w="1135" w:type="dxa"/>
          </w:tcPr>
          <w:p w14:paraId="12A7A061" w14:textId="5EC054A8" w:rsidR="003779DC" w:rsidRPr="00820850" w:rsidRDefault="003779DC" w:rsidP="003779DC">
            <w:pPr>
              <w:tabs>
                <w:tab w:val="left" w:pos="0"/>
              </w:tabs>
              <w:spacing w:line="276" w:lineRule="auto"/>
              <w:jc w:val="both"/>
              <w:rPr>
                <w:rFonts w:ascii="Calibri" w:hAnsi="Calibri" w:cs="Tahoma"/>
                <w:b/>
                <w:sz w:val="22"/>
                <w:szCs w:val="22"/>
              </w:rPr>
            </w:pPr>
            <w:r w:rsidRPr="00820850">
              <w:rPr>
                <w:rFonts w:ascii="Calibri" w:hAnsi="Calibri" w:cs="Tahoma"/>
                <w:b/>
                <w:sz w:val="22"/>
                <w:szCs w:val="22"/>
              </w:rPr>
              <w:t>A2</w:t>
            </w:r>
            <w:r>
              <w:rPr>
                <w:rFonts w:ascii="Calibri" w:hAnsi="Calibri" w:cs="Tahoma"/>
                <w:b/>
                <w:sz w:val="22"/>
                <w:szCs w:val="22"/>
              </w:rPr>
              <w:t>3/13</w:t>
            </w:r>
          </w:p>
        </w:tc>
        <w:tc>
          <w:tcPr>
            <w:tcW w:w="8640" w:type="dxa"/>
          </w:tcPr>
          <w:p w14:paraId="43C07704" w14:textId="28C1B7D4" w:rsidR="003779DC" w:rsidRPr="00820850" w:rsidRDefault="003779DC" w:rsidP="003779DC">
            <w:pPr>
              <w:tabs>
                <w:tab w:val="left" w:pos="851"/>
              </w:tabs>
              <w:spacing w:after="120" w:line="276" w:lineRule="auto"/>
              <w:jc w:val="both"/>
              <w:rPr>
                <w:rFonts w:ascii="Calibri" w:hAnsi="Calibri" w:cs="Tahoma"/>
                <w:sz w:val="22"/>
                <w:szCs w:val="22"/>
              </w:rPr>
            </w:pPr>
            <w:r w:rsidRPr="00820850">
              <w:rPr>
                <w:rFonts w:ascii="Calibri" w:hAnsi="Calibri" w:cs="Tahoma"/>
                <w:b/>
                <w:sz w:val="22"/>
                <w:szCs w:val="22"/>
              </w:rPr>
              <w:t>Agenda Item 1</w:t>
            </w:r>
            <w:r>
              <w:rPr>
                <w:rFonts w:ascii="Calibri" w:hAnsi="Calibri" w:cs="Tahoma"/>
                <w:b/>
                <w:sz w:val="22"/>
                <w:szCs w:val="22"/>
              </w:rPr>
              <w:t>3</w:t>
            </w:r>
            <w:r w:rsidRPr="00820850">
              <w:rPr>
                <w:rFonts w:ascii="Calibri" w:hAnsi="Calibri" w:cs="Tahoma"/>
                <w:b/>
                <w:sz w:val="22"/>
                <w:szCs w:val="22"/>
              </w:rPr>
              <w:t xml:space="preserve"> – </w:t>
            </w:r>
            <w:r>
              <w:rPr>
                <w:rFonts w:ascii="Calibri" w:hAnsi="Calibri" w:cs="Tahoma"/>
                <w:b/>
                <w:sz w:val="22"/>
                <w:szCs w:val="22"/>
              </w:rPr>
              <w:t xml:space="preserve">Dates, times and venues of future meetings </w:t>
            </w:r>
          </w:p>
        </w:tc>
      </w:tr>
      <w:tr w:rsidR="003779DC" w:rsidRPr="00820850" w14:paraId="1A22CA88" w14:textId="77777777" w:rsidTr="00A45106">
        <w:tc>
          <w:tcPr>
            <w:tcW w:w="1135" w:type="dxa"/>
          </w:tcPr>
          <w:p w14:paraId="7E64A32D" w14:textId="77777777" w:rsidR="003779DC" w:rsidRPr="00820850" w:rsidRDefault="003779DC" w:rsidP="003779DC">
            <w:pPr>
              <w:tabs>
                <w:tab w:val="left" w:pos="0"/>
              </w:tabs>
              <w:spacing w:line="276" w:lineRule="auto"/>
              <w:jc w:val="both"/>
              <w:rPr>
                <w:rFonts w:ascii="Calibri" w:hAnsi="Calibri" w:cs="Tahoma"/>
                <w:b/>
                <w:sz w:val="22"/>
                <w:szCs w:val="22"/>
              </w:rPr>
            </w:pPr>
          </w:p>
        </w:tc>
        <w:tc>
          <w:tcPr>
            <w:tcW w:w="8640" w:type="dxa"/>
          </w:tcPr>
          <w:p w14:paraId="3A83144D" w14:textId="77777777" w:rsidR="003779DC" w:rsidRDefault="003779DC" w:rsidP="003779DC">
            <w:pPr>
              <w:tabs>
                <w:tab w:val="left" w:pos="851"/>
              </w:tabs>
              <w:spacing w:line="276" w:lineRule="auto"/>
              <w:jc w:val="both"/>
              <w:rPr>
                <w:rFonts w:ascii="Calibri" w:hAnsi="Calibri" w:cs="Tahoma"/>
                <w:sz w:val="22"/>
                <w:szCs w:val="22"/>
              </w:rPr>
            </w:pPr>
            <w:r>
              <w:rPr>
                <w:rFonts w:ascii="Calibri" w:hAnsi="Calibri" w:cs="Tahoma"/>
                <w:sz w:val="22"/>
                <w:szCs w:val="22"/>
              </w:rPr>
              <w:t xml:space="preserve">Special Audit Committee meeting – Thursday 11 May 2023, following audit clarification panel meetings </w:t>
            </w:r>
            <w:r w:rsidRPr="003779DC">
              <w:rPr>
                <w:rFonts w:ascii="Calibri" w:hAnsi="Calibri" w:cs="Tahoma"/>
                <w:i/>
                <w:sz w:val="22"/>
                <w:szCs w:val="22"/>
              </w:rPr>
              <w:t>(subsequently rescheduled to Tuesday 9 May, 5.15 pm, SRC 301)</w:t>
            </w:r>
          </w:p>
          <w:p w14:paraId="29665D41" w14:textId="759E59E6" w:rsidR="00072762" w:rsidRDefault="003779DC" w:rsidP="00072762">
            <w:pPr>
              <w:tabs>
                <w:tab w:val="left" w:pos="851"/>
              </w:tabs>
              <w:spacing w:line="276" w:lineRule="auto"/>
              <w:jc w:val="both"/>
              <w:rPr>
                <w:rFonts w:ascii="Calibri" w:hAnsi="Calibri" w:cs="Tahoma"/>
                <w:sz w:val="22"/>
                <w:szCs w:val="22"/>
              </w:rPr>
            </w:pPr>
            <w:r>
              <w:rPr>
                <w:rFonts w:ascii="Calibri" w:hAnsi="Calibri" w:cs="Tahoma"/>
                <w:sz w:val="22"/>
                <w:szCs w:val="22"/>
              </w:rPr>
              <w:t xml:space="preserve">Summer term Audit Committee meeting – Thursday 8 June 2023, 5.30 pm, SRC 301 </w:t>
            </w:r>
            <w:r w:rsidR="00072762" w:rsidRPr="003779DC">
              <w:rPr>
                <w:rFonts w:ascii="Calibri" w:hAnsi="Calibri" w:cs="Tahoma"/>
                <w:i/>
                <w:sz w:val="22"/>
                <w:szCs w:val="22"/>
              </w:rPr>
              <w:t xml:space="preserve">(subsequently rescheduled to Tuesday </w:t>
            </w:r>
            <w:r w:rsidR="00072762">
              <w:rPr>
                <w:rFonts w:ascii="Calibri" w:hAnsi="Calibri" w:cs="Tahoma"/>
                <w:i/>
                <w:sz w:val="22"/>
                <w:szCs w:val="22"/>
              </w:rPr>
              <w:t>6</w:t>
            </w:r>
            <w:r w:rsidR="00072762" w:rsidRPr="003779DC">
              <w:rPr>
                <w:rFonts w:ascii="Calibri" w:hAnsi="Calibri" w:cs="Tahoma"/>
                <w:i/>
                <w:sz w:val="22"/>
                <w:szCs w:val="22"/>
              </w:rPr>
              <w:t xml:space="preserve"> </w:t>
            </w:r>
            <w:r w:rsidR="00072762">
              <w:rPr>
                <w:rFonts w:ascii="Calibri" w:hAnsi="Calibri" w:cs="Tahoma"/>
                <w:i/>
                <w:sz w:val="22"/>
                <w:szCs w:val="22"/>
              </w:rPr>
              <w:t>June</w:t>
            </w:r>
            <w:r w:rsidR="00072762" w:rsidRPr="003779DC">
              <w:rPr>
                <w:rFonts w:ascii="Calibri" w:hAnsi="Calibri" w:cs="Tahoma"/>
                <w:i/>
                <w:sz w:val="22"/>
                <w:szCs w:val="22"/>
              </w:rPr>
              <w:t>, 5.</w:t>
            </w:r>
            <w:r w:rsidR="00072762">
              <w:rPr>
                <w:rFonts w:ascii="Calibri" w:hAnsi="Calibri" w:cs="Tahoma"/>
                <w:i/>
                <w:sz w:val="22"/>
                <w:szCs w:val="22"/>
              </w:rPr>
              <w:t>30</w:t>
            </w:r>
            <w:r w:rsidR="00072762" w:rsidRPr="003779DC">
              <w:rPr>
                <w:rFonts w:ascii="Calibri" w:hAnsi="Calibri" w:cs="Tahoma"/>
                <w:i/>
                <w:sz w:val="22"/>
                <w:szCs w:val="22"/>
              </w:rPr>
              <w:t xml:space="preserve"> pm, SRC 301)</w:t>
            </w:r>
          </w:p>
          <w:p w14:paraId="0694EBB2" w14:textId="77777777" w:rsidR="003779DC" w:rsidRPr="00165FB3" w:rsidRDefault="003779DC" w:rsidP="003779DC">
            <w:pPr>
              <w:tabs>
                <w:tab w:val="left" w:pos="851"/>
              </w:tabs>
              <w:spacing w:line="276" w:lineRule="auto"/>
              <w:jc w:val="both"/>
              <w:rPr>
                <w:rFonts w:ascii="Calibri" w:hAnsi="Calibri" w:cs="Tahoma"/>
                <w:i/>
                <w:sz w:val="22"/>
                <w:szCs w:val="22"/>
              </w:rPr>
            </w:pPr>
          </w:p>
        </w:tc>
      </w:tr>
      <w:tr w:rsidR="003779DC" w:rsidRPr="00820850" w14:paraId="2E2AB620" w14:textId="77777777" w:rsidTr="00A45106">
        <w:tc>
          <w:tcPr>
            <w:tcW w:w="1135" w:type="dxa"/>
          </w:tcPr>
          <w:p w14:paraId="43C08618" w14:textId="7EAE818C" w:rsidR="003779DC" w:rsidRPr="00820850" w:rsidRDefault="003779DC" w:rsidP="003779DC">
            <w:pPr>
              <w:tabs>
                <w:tab w:val="left" w:pos="0"/>
              </w:tabs>
              <w:spacing w:line="276" w:lineRule="auto"/>
              <w:jc w:val="both"/>
              <w:rPr>
                <w:rFonts w:ascii="Calibri" w:hAnsi="Calibri" w:cs="Tahoma"/>
                <w:b/>
                <w:sz w:val="22"/>
                <w:szCs w:val="22"/>
              </w:rPr>
            </w:pPr>
            <w:r w:rsidRPr="00820850">
              <w:rPr>
                <w:rFonts w:ascii="Calibri" w:hAnsi="Calibri" w:cs="Tahoma"/>
                <w:b/>
                <w:sz w:val="22"/>
                <w:szCs w:val="22"/>
              </w:rPr>
              <w:t>A2</w:t>
            </w:r>
            <w:r>
              <w:rPr>
                <w:rFonts w:ascii="Calibri" w:hAnsi="Calibri" w:cs="Tahoma"/>
                <w:b/>
                <w:sz w:val="22"/>
                <w:szCs w:val="22"/>
              </w:rPr>
              <w:t>3/14</w:t>
            </w:r>
          </w:p>
        </w:tc>
        <w:tc>
          <w:tcPr>
            <w:tcW w:w="8640" w:type="dxa"/>
          </w:tcPr>
          <w:p w14:paraId="4BE51385" w14:textId="20A6EEFC" w:rsidR="003779DC" w:rsidRPr="00820850" w:rsidRDefault="003779DC" w:rsidP="003779DC">
            <w:pPr>
              <w:tabs>
                <w:tab w:val="left" w:pos="851"/>
              </w:tabs>
              <w:spacing w:after="120" w:line="276" w:lineRule="auto"/>
              <w:jc w:val="both"/>
              <w:rPr>
                <w:rFonts w:ascii="Calibri" w:hAnsi="Calibri" w:cs="Tahoma"/>
                <w:b/>
                <w:sz w:val="22"/>
                <w:szCs w:val="22"/>
              </w:rPr>
            </w:pPr>
            <w:r w:rsidRPr="00820850">
              <w:rPr>
                <w:rFonts w:ascii="Calibri" w:hAnsi="Calibri" w:cs="Tahoma"/>
                <w:b/>
                <w:sz w:val="22"/>
                <w:szCs w:val="22"/>
              </w:rPr>
              <w:t>Agenda Item 1</w:t>
            </w:r>
            <w:r>
              <w:rPr>
                <w:rFonts w:ascii="Calibri" w:hAnsi="Calibri" w:cs="Tahoma"/>
                <w:b/>
                <w:sz w:val="22"/>
                <w:szCs w:val="22"/>
              </w:rPr>
              <w:t>4</w:t>
            </w:r>
            <w:r w:rsidRPr="00820850">
              <w:rPr>
                <w:rFonts w:ascii="Calibri" w:hAnsi="Calibri" w:cs="Tahoma"/>
                <w:b/>
                <w:sz w:val="22"/>
                <w:szCs w:val="22"/>
              </w:rPr>
              <w:t xml:space="preserve"> – </w:t>
            </w:r>
            <w:r>
              <w:rPr>
                <w:rFonts w:ascii="Calibri" w:hAnsi="Calibri" w:cs="Tahoma"/>
                <w:b/>
                <w:sz w:val="22"/>
                <w:szCs w:val="22"/>
              </w:rPr>
              <w:t xml:space="preserve">Meeting Effectiveness and </w:t>
            </w:r>
            <w:r w:rsidRPr="00820850">
              <w:rPr>
                <w:rFonts w:ascii="Calibri" w:hAnsi="Calibri" w:cs="Tahoma"/>
                <w:b/>
                <w:sz w:val="22"/>
                <w:szCs w:val="22"/>
              </w:rPr>
              <w:t>Key Themes</w:t>
            </w:r>
          </w:p>
        </w:tc>
      </w:tr>
      <w:tr w:rsidR="003779DC" w:rsidRPr="00820850" w14:paraId="4238BDB3" w14:textId="77777777" w:rsidTr="00A45106">
        <w:tc>
          <w:tcPr>
            <w:tcW w:w="1135" w:type="dxa"/>
          </w:tcPr>
          <w:p w14:paraId="3799B72D" w14:textId="77777777" w:rsidR="003779DC" w:rsidRPr="00820850" w:rsidRDefault="003779DC" w:rsidP="003779DC">
            <w:pPr>
              <w:tabs>
                <w:tab w:val="left" w:pos="0"/>
              </w:tabs>
              <w:spacing w:line="276" w:lineRule="auto"/>
              <w:jc w:val="both"/>
              <w:rPr>
                <w:rFonts w:ascii="Calibri" w:hAnsi="Calibri" w:cs="Tahoma"/>
                <w:b/>
                <w:sz w:val="22"/>
                <w:szCs w:val="22"/>
              </w:rPr>
            </w:pPr>
          </w:p>
        </w:tc>
        <w:tc>
          <w:tcPr>
            <w:tcW w:w="8640" w:type="dxa"/>
          </w:tcPr>
          <w:p w14:paraId="5F9AD070" w14:textId="50297B71" w:rsidR="003E3CAF" w:rsidRDefault="003E3CAF" w:rsidP="00694643">
            <w:pPr>
              <w:tabs>
                <w:tab w:val="left" w:pos="851"/>
              </w:tabs>
              <w:spacing w:line="276" w:lineRule="auto"/>
              <w:jc w:val="both"/>
              <w:rPr>
                <w:rFonts w:ascii="Calibri" w:hAnsi="Calibri" w:cs="Tahoma"/>
                <w:sz w:val="22"/>
                <w:szCs w:val="22"/>
              </w:rPr>
            </w:pPr>
            <w:bookmarkStart w:id="0" w:name="_Hlk74908673"/>
            <w:r>
              <w:rPr>
                <w:rFonts w:ascii="Calibri" w:hAnsi="Calibri" w:cs="Tahoma"/>
                <w:sz w:val="22"/>
                <w:szCs w:val="22"/>
              </w:rPr>
              <w:t>Members commented that the meeting had been open and transparent</w:t>
            </w:r>
            <w:r w:rsidR="00694643">
              <w:rPr>
                <w:rFonts w:ascii="Calibri" w:hAnsi="Calibri" w:cs="Tahoma"/>
                <w:sz w:val="22"/>
                <w:szCs w:val="22"/>
              </w:rPr>
              <w:t>, controls were generally working effectively</w:t>
            </w:r>
            <w:r>
              <w:rPr>
                <w:rFonts w:ascii="Calibri" w:hAnsi="Calibri" w:cs="Tahoma"/>
                <w:sz w:val="22"/>
                <w:szCs w:val="22"/>
              </w:rPr>
              <w:t xml:space="preserve">; there was a good relationship between the college and auditors. The meeting had run to time, </w:t>
            </w:r>
            <w:r w:rsidR="00694643">
              <w:rPr>
                <w:rFonts w:ascii="Calibri" w:hAnsi="Calibri" w:cs="Tahoma"/>
                <w:sz w:val="22"/>
                <w:szCs w:val="22"/>
              </w:rPr>
              <w:t xml:space="preserve">and it had been helpful to receive assurance from the Interim Head of Business Engagement in relation to action on apprenticeships. </w:t>
            </w:r>
          </w:p>
          <w:p w14:paraId="08EA733B" w14:textId="241EB699" w:rsidR="00694643" w:rsidRDefault="00694643" w:rsidP="00694643">
            <w:pPr>
              <w:tabs>
                <w:tab w:val="left" w:pos="851"/>
              </w:tabs>
              <w:spacing w:line="276" w:lineRule="auto"/>
              <w:jc w:val="both"/>
              <w:rPr>
                <w:rFonts w:ascii="Calibri" w:hAnsi="Calibri" w:cs="Tahoma"/>
                <w:sz w:val="22"/>
                <w:szCs w:val="22"/>
              </w:rPr>
            </w:pPr>
            <w:r>
              <w:rPr>
                <w:rFonts w:ascii="Calibri" w:hAnsi="Calibri" w:cs="Tahoma"/>
                <w:sz w:val="22"/>
                <w:szCs w:val="22"/>
              </w:rPr>
              <w:t xml:space="preserve">An officer commented that it was reassuring to note that robust questioning took place by governors.  </w:t>
            </w:r>
          </w:p>
          <w:p w14:paraId="69EB35BC" w14:textId="77777777" w:rsidR="003E3CAF" w:rsidRDefault="003E3CAF" w:rsidP="003779DC">
            <w:pPr>
              <w:tabs>
                <w:tab w:val="left" w:pos="851"/>
              </w:tabs>
              <w:spacing w:line="276" w:lineRule="auto"/>
              <w:ind w:left="283" w:hanging="283"/>
              <w:jc w:val="both"/>
              <w:rPr>
                <w:rFonts w:ascii="Calibri" w:hAnsi="Calibri" w:cs="Tahoma"/>
                <w:sz w:val="22"/>
                <w:szCs w:val="22"/>
              </w:rPr>
            </w:pPr>
          </w:p>
          <w:p w14:paraId="1F15131D" w14:textId="513B45A2" w:rsidR="003779DC" w:rsidRPr="00820850" w:rsidRDefault="003779DC" w:rsidP="003779DC">
            <w:pPr>
              <w:tabs>
                <w:tab w:val="left" w:pos="851"/>
              </w:tabs>
              <w:spacing w:line="276" w:lineRule="auto"/>
              <w:ind w:left="283" w:hanging="283"/>
              <w:jc w:val="both"/>
              <w:rPr>
                <w:rFonts w:ascii="Calibri" w:hAnsi="Calibri" w:cs="Tahoma"/>
                <w:sz w:val="22"/>
                <w:szCs w:val="22"/>
              </w:rPr>
            </w:pPr>
            <w:r w:rsidRPr="00820850">
              <w:rPr>
                <w:rFonts w:ascii="Calibri" w:hAnsi="Calibri" w:cs="Tahoma"/>
                <w:sz w:val="22"/>
                <w:szCs w:val="22"/>
              </w:rPr>
              <w:t xml:space="preserve">The following </w:t>
            </w:r>
            <w:r>
              <w:rPr>
                <w:rFonts w:ascii="Calibri" w:hAnsi="Calibri" w:cs="Tahoma"/>
                <w:sz w:val="22"/>
                <w:szCs w:val="22"/>
              </w:rPr>
              <w:t>key themes</w:t>
            </w:r>
            <w:r w:rsidRPr="00820850">
              <w:rPr>
                <w:rFonts w:ascii="Calibri" w:hAnsi="Calibri" w:cs="Tahoma"/>
                <w:sz w:val="22"/>
                <w:szCs w:val="22"/>
              </w:rPr>
              <w:t xml:space="preserve"> were identified</w:t>
            </w:r>
            <w:r>
              <w:rPr>
                <w:rFonts w:ascii="Calibri" w:hAnsi="Calibri" w:cs="Tahoma"/>
                <w:sz w:val="22"/>
                <w:szCs w:val="22"/>
              </w:rPr>
              <w:t>:</w:t>
            </w:r>
            <w:r w:rsidRPr="00820850">
              <w:rPr>
                <w:rFonts w:ascii="Calibri" w:hAnsi="Calibri" w:cs="Tahoma"/>
                <w:sz w:val="22"/>
                <w:szCs w:val="22"/>
              </w:rPr>
              <w:t xml:space="preserve"> </w:t>
            </w:r>
          </w:p>
          <w:p w14:paraId="19A0BE3C" w14:textId="77777777" w:rsidR="00072762" w:rsidRPr="00072762" w:rsidRDefault="00072762" w:rsidP="00072762">
            <w:pPr>
              <w:pStyle w:val="ListParagraph"/>
              <w:numPr>
                <w:ilvl w:val="0"/>
                <w:numId w:val="17"/>
              </w:numPr>
              <w:tabs>
                <w:tab w:val="left" w:pos="261"/>
              </w:tabs>
              <w:spacing w:line="276" w:lineRule="auto"/>
              <w:ind w:left="257" w:hanging="257"/>
              <w:jc w:val="both"/>
              <w:rPr>
                <w:rFonts w:ascii="Calibri" w:hAnsi="Calibri" w:cs="Tahoma"/>
                <w:sz w:val="22"/>
                <w:szCs w:val="22"/>
              </w:rPr>
            </w:pPr>
            <w:r w:rsidRPr="00072762">
              <w:rPr>
                <w:rFonts w:ascii="Calibri" w:hAnsi="Calibri" w:cs="Tahoma"/>
                <w:sz w:val="22"/>
                <w:szCs w:val="22"/>
              </w:rPr>
              <w:t>Attendance by Interim Business Development Manager provided reassurance that a proactive approach was being taken to address apprenticeships issues and improve business engagement activity; ESFA Apprenticeship compliance audit in March / April 2023 would test progress</w:t>
            </w:r>
          </w:p>
          <w:p w14:paraId="46AEB5C6" w14:textId="77777777" w:rsidR="00072762" w:rsidRPr="00072762" w:rsidRDefault="00072762" w:rsidP="00072762">
            <w:pPr>
              <w:pStyle w:val="ListParagraph"/>
              <w:numPr>
                <w:ilvl w:val="0"/>
                <w:numId w:val="17"/>
              </w:numPr>
              <w:tabs>
                <w:tab w:val="left" w:pos="261"/>
              </w:tabs>
              <w:spacing w:line="276" w:lineRule="auto"/>
              <w:ind w:left="257" w:hanging="257"/>
              <w:jc w:val="both"/>
              <w:rPr>
                <w:rFonts w:ascii="Calibri" w:hAnsi="Calibri" w:cs="Tahoma"/>
                <w:sz w:val="22"/>
                <w:szCs w:val="22"/>
              </w:rPr>
            </w:pPr>
            <w:r w:rsidRPr="00072762">
              <w:rPr>
                <w:rFonts w:ascii="Calibri" w:hAnsi="Calibri" w:cs="Tahoma"/>
                <w:sz w:val="22"/>
                <w:szCs w:val="22"/>
              </w:rPr>
              <w:t>‘Reasonable’ audit opinion awarded in Cyber Resilience audit, with eight medium priority recommendations; Audit Committee was reassured that action was being taken to address identified issues within reasonable timescales and cybersecurity audits were planned at least annually</w:t>
            </w:r>
          </w:p>
          <w:p w14:paraId="37804CB0" w14:textId="77777777" w:rsidR="00072762" w:rsidRPr="00072762" w:rsidRDefault="00072762" w:rsidP="00072762">
            <w:pPr>
              <w:pStyle w:val="ListParagraph"/>
              <w:numPr>
                <w:ilvl w:val="0"/>
                <w:numId w:val="17"/>
              </w:numPr>
              <w:tabs>
                <w:tab w:val="left" w:pos="261"/>
              </w:tabs>
              <w:spacing w:line="276" w:lineRule="auto"/>
              <w:ind w:left="257" w:hanging="257"/>
              <w:jc w:val="both"/>
              <w:rPr>
                <w:rFonts w:ascii="Calibri" w:hAnsi="Calibri" w:cs="Tahoma"/>
                <w:sz w:val="22"/>
                <w:szCs w:val="22"/>
              </w:rPr>
            </w:pPr>
            <w:r w:rsidRPr="00072762">
              <w:rPr>
                <w:rFonts w:ascii="Calibri" w:hAnsi="Calibri" w:cs="Tahoma"/>
                <w:sz w:val="22"/>
                <w:szCs w:val="22"/>
              </w:rPr>
              <w:t>Audit outcome in internal audit review of Capital Planning was ‘substantial’ and a positive audit outcome was also achieved in the advisory review of Staff Recruitment and Retention.  </w:t>
            </w:r>
          </w:p>
          <w:p w14:paraId="500ADB05" w14:textId="77777777" w:rsidR="00072762" w:rsidRPr="00072762" w:rsidRDefault="00072762" w:rsidP="00072762">
            <w:pPr>
              <w:pStyle w:val="ListParagraph"/>
              <w:numPr>
                <w:ilvl w:val="0"/>
                <w:numId w:val="17"/>
              </w:numPr>
              <w:tabs>
                <w:tab w:val="left" w:pos="261"/>
              </w:tabs>
              <w:spacing w:line="276" w:lineRule="auto"/>
              <w:ind w:left="257" w:hanging="257"/>
              <w:jc w:val="both"/>
              <w:rPr>
                <w:rFonts w:ascii="Calibri" w:hAnsi="Calibri" w:cs="Tahoma"/>
                <w:sz w:val="22"/>
                <w:szCs w:val="22"/>
              </w:rPr>
            </w:pPr>
            <w:r w:rsidRPr="00072762">
              <w:rPr>
                <w:rFonts w:ascii="Calibri" w:hAnsi="Calibri" w:cs="Tahoma"/>
                <w:sz w:val="22"/>
                <w:szCs w:val="22"/>
              </w:rPr>
              <w:t>Review of Strategic Risk Register identified staffing and funding as key risks; risks of college reclassification also considered and access to funding / borrowing to support capital projects identified as the primary impact</w:t>
            </w:r>
          </w:p>
          <w:p w14:paraId="4B813BE9" w14:textId="77777777" w:rsidR="00072762" w:rsidRPr="00072762" w:rsidRDefault="00072762" w:rsidP="00072762">
            <w:pPr>
              <w:pStyle w:val="ListParagraph"/>
              <w:numPr>
                <w:ilvl w:val="0"/>
                <w:numId w:val="17"/>
              </w:numPr>
              <w:tabs>
                <w:tab w:val="left" w:pos="261"/>
              </w:tabs>
              <w:spacing w:line="276" w:lineRule="auto"/>
              <w:ind w:left="257" w:hanging="257"/>
              <w:jc w:val="both"/>
              <w:rPr>
                <w:rFonts w:ascii="Calibri" w:hAnsi="Calibri" w:cs="Tahoma"/>
                <w:sz w:val="22"/>
                <w:szCs w:val="22"/>
              </w:rPr>
            </w:pPr>
            <w:r w:rsidRPr="00072762">
              <w:rPr>
                <w:rFonts w:ascii="Calibri" w:hAnsi="Calibri" w:cs="Tahoma"/>
                <w:sz w:val="22"/>
                <w:szCs w:val="22"/>
              </w:rPr>
              <w:t>Two fraud events (perpetrated by external parties) were reported to the committee – there was no financial or other detriment to the group; appropriate training put in place and other pre-emptive actions taken to minimise risk of future events</w:t>
            </w:r>
          </w:p>
          <w:p w14:paraId="37E44578" w14:textId="77777777" w:rsidR="00072762" w:rsidRPr="00072762" w:rsidRDefault="00072762" w:rsidP="00072762">
            <w:pPr>
              <w:pStyle w:val="ListParagraph"/>
              <w:numPr>
                <w:ilvl w:val="0"/>
                <w:numId w:val="17"/>
              </w:numPr>
              <w:tabs>
                <w:tab w:val="left" w:pos="261"/>
              </w:tabs>
              <w:spacing w:line="276" w:lineRule="auto"/>
              <w:ind w:left="257" w:hanging="257"/>
              <w:jc w:val="both"/>
              <w:rPr>
                <w:rFonts w:ascii="Calibri" w:hAnsi="Calibri" w:cs="Tahoma"/>
                <w:sz w:val="22"/>
                <w:szCs w:val="22"/>
              </w:rPr>
            </w:pPr>
            <w:r w:rsidRPr="00072762">
              <w:rPr>
                <w:rFonts w:ascii="Calibri" w:hAnsi="Calibri" w:cs="Tahoma"/>
                <w:sz w:val="22"/>
                <w:szCs w:val="22"/>
              </w:rPr>
              <w:t xml:space="preserve">Small number of responses received in audit tender exercise – tenderers to be invited to present to Audit Committee in May </w:t>
            </w:r>
          </w:p>
          <w:bookmarkEnd w:id="0"/>
          <w:p w14:paraId="328F6594" w14:textId="77777777" w:rsidR="003779DC" w:rsidRPr="006F797B" w:rsidRDefault="003779DC" w:rsidP="003779DC">
            <w:pPr>
              <w:tabs>
                <w:tab w:val="left" w:pos="576"/>
              </w:tabs>
              <w:spacing w:line="276" w:lineRule="auto"/>
              <w:jc w:val="both"/>
              <w:rPr>
                <w:rFonts w:ascii="Calibri" w:hAnsi="Calibri" w:cs="Tahoma"/>
                <w:sz w:val="22"/>
                <w:szCs w:val="22"/>
              </w:rPr>
            </w:pPr>
          </w:p>
        </w:tc>
      </w:tr>
    </w:tbl>
    <w:p w14:paraId="3D883C6B" w14:textId="03F5D962" w:rsidR="001B443D" w:rsidRDefault="001B443D" w:rsidP="00AB0057">
      <w:pPr>
        <w:tabs>
          <w:tab w:val="left" w:pos="1134"/>
        </w:tabs>
        <w:spacing w:line="276" w:lineRule="auto"/>
        <w:ind w:left="709" w:hanging="851"/>
        <w:jc w:val="both"/>
        <w:rPr>
          <w:rFonts w:ascii="Calibri" w:hAnsi="Calibri" w:cs="Tahoma"/>
          <w:sz w:val="22"/>
          <w:szCs w:val="22"/>
        </w:rPr>
      </w:pPr>
    </w:p>
    <w:p w14:paraId="09A12AF8" w14:textId="56ADCE6E" w:rsidR="00AC1DCA" w:rsidRPr="00AC1DCA" w:rsidRDefault="00AC1DCA" w:rsidP="00AB0057">
      <w:pPr>
        <w:tabs>
          <w:tab w:val="left" w:pos="1134"/>
        </w:tabs>
        <w:spacing w:line="276" w:lineRule="auto"/>
        <w:ind w:left="709" w:hanging="851"/>
        <w:jc w:val="both"/>
        <w:rPr>
          <w:rFonts w:ascii="Calibri" w:hAnsi="Calibri" w:cs="Tahoma"/>
          <w:b/>
          <w:sz w:val="22"/>
          <w:szCs w:val="22"/>
        </w:rPr>
      </w:pPr>
      <w:r>
        <w:rPr>
          <w:rFonts w:ascii="Calibri" w:hAnsi="Calibri" w:cs="Tahoma"/>
          <w:b/>
          <w:sz w:val="22"/>
          <w:szCs w:val="22"/>
        </w:rPr>
        <w:t>Approved at a meeting held on 6 June 2023</w:t>
      </w:r>
    </w:p>
    <w:sectPr w:rsidR="00AC1DCA" w:rsidRPr="00AC1DCA" w:rsidSect="002143B6">
      <w:footerReference w:type="default" r:id="rId11"/>
      <w:headerReference w:type="first" r:id="rId12"/>
      <w:footerReference w:type="first" r:id="rId13"/>
      <w:pgSz w:w="11906" w:h="16838"/>
      <w:pgMar w:top="747" w:right="1134" w:bottom="1418" w:left="1134" w:header="709"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9AFBE1" w14:textId="77777777" w:rsidR="00E26FA1" w:rsidRDefault="00E26FA1">
      <w:r>
        <w:separator/>
      </w:r>
    </w:p>
  </w:endnote>
  <w:endnote w:type="continuationSeparator" w:id="0">
    <w:p w14:paraId="0310E7CB" w14:textId="77777777" w:rsidR="00E26FA1" w:rsidRDefault="00E26FA1">
      <w:r>
        <w:continuationSeparator/>
      </w:r>
    </w:p>
  </w:endnote>
  <w:endnote w:type="continuationNotice" w:id="1">
    <w:p w14:paraId="194FDF3C" w14:textId="77777777" w:rsidR="00E26FA1" w:rsidRDefault="00E26F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SMe-Bold">
    <w:altName w:val="Times New Roman"/>
    <w:charset w:val="4D"/>
    <w:family w:val="auto"/>
    <w:pitch w:val="default"/>
  </w:font>
  <w:font w:name="Times-Roman">
    <w:altName w:val="Times New Roman"/>
    <w:charset w:val="4D"/>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763BFB" w14:textId="77777777" w:rsidR="00D026C5" w:rsidRDefault="00D026C5" w:rsidP="002143B6">
    <w:pPr>
      <w:widowControl w:val="0"/>
      <w:tabs>
        <w:tab w:val="right" w:pos="9356"/>
      </w:tabs>
      <w:suppressAutoHyphens/>
      <w:autoSpaceDE w:val="0"/>
      <w:spacing w:line="288" w:lineRule="auto"/>
      <w:jc w:val="center"/>
      <w:textAlignment w:val="center"/>
      <w:rPr>
        <w:rFonts w:asciiTheme="minorHAnsi" w:eastAsia="FSMe-Bold" w:hAnsiTheme="minorHAnsi" w:cs="FSMe-Bold"/>
        <w:bCs/>
        <w:color w:val="808080"/>
        <w:sz w:val="18"/>
        <w:szCs w:val="18"/>
        <w:lang w:val="en-US" w:eastAsia="hi-IN" w:bidi="hi-IN"/>
      </w:rPr>
    </w:pPr>
  </w:p>
  <w:p w14:paraId="60E7FE39" w14:textId="77777777" w:rsidR="00D026C5" w:rsidRDefault="00D026C5" w:rsidP="002143B6">
    <w:pPr>
      <w:widowControl w:val="0"/>
      <w:tabs>
        <w:tab w:val="right" w:pos="9356"/>
      </w:tabs>
      <w:suppressAutoHyphens/>
      <w:autoSpaceDE w:val="0"/>
      <w:spacing w:line="288" w:lineRule="auto"/>
      <w:jc w:val="center"/>
      <w:textAlignment w:val="center"/>
      <w:rPr>
        <w:rFonts w:asciiTheme="minorHAnsi" w:eastAsia="FSMe-Bold" w:hAnsiTheme="minorHAnsi" w:cs="FSMe-Bold"/>
        <w:bCs/>
        <w:color w:val="808080"/>
        <w:sz w:val="18"/>
        <w:szCs w:val="18"/>
        <w:lang w:val="en-US" w:eastAsia="hi-IN" w:bidi="hi-IN"/>
      </w:rPr>
    </w:pPr>
    <w:r>
      <w:rPr>
        <w:rFonts w:asciiTheme="minorHAnsi" w:eastAsia="FSMe-Bold" w:hAnsiTheme="minorHAnsi" w:cs="FSMe-Bold"/>
        <w:bCs/>
        <w:color w:val="808080"/>
        <w:sz w:val="18"/>
        <w:szCs w:val="18"/>
        <w:lang w:val="en-US" w:eastAsia="hi-IN" w:bidi="hi-IN"/>
      </w:rPr>
      <w:t xml:space="preserve">Education Training Collective • Harvard Avenue • Thornaby • </w:t>
    </w:r>
    <w:r w:rsidRPr="00C9093A">
      <w:rPr>
        <w:rFonts w:asciiTheme="minorHAnsi" w:eastAsia="FSMe-Bold" w:hAnsiTheme="minorHAnsi" w:cs="FSMe-Bold"/>
        <w:bCs/>
        <w:color w:val="808080"/>
        <w:sz w:val="18"/>
        <w:szCs w:val="18"/>
        <w:lang w:val="en-US" w:eastAsia="hi-IN" w:bidi="hi-IN"/>
      </w:rPr>
      <w:t>Stockton-on-Tees • TS17 6FB</w:t>
    </w:r>
  </w:p>
  <w:p w14:paraId="3F10BC14" w14:textId="77777777" w:rsidR="00D026C5" w:rsidRDefault="00D026C5" w:rsidP="0033657B">
    <w:pPr>
      <w:widowControl w:val="0"/>
      <w:tabs>
        <w:tab w:val="right" w:pos="9356"/>
      </w:tabs>
      <w:suppressAutoHyphens/>
      <w:autoSpaceDE w:val="0"/>
      <w:spacing w:line="288" w:lineRule="auto"/>
      <w:textAlignment w:val="center"/>
      <w:rPr>
        <w:rFonts w:ascii="Calibri" w:hAnsi="Calibri" w:cs="Tahoma"/>
        <w:sz w:val="16"/>
        <w:szCs w:val="16"/>
      </w:rPr>
    </w:pPr>
  </w:p>
  <w:p w14:paraId="000C3046" w14:textId="03696CB8" w:rsidR="00D026C5" w:rsidRPr="003B75DA" w:rsidRDefault="00D026C5" w:rsidP="0033657B">
    <w:pPr>
      <w:widowControl w:val="0"/>
      <w:tabs>
        <w:tab w:val="right" w:pos="9356"/>
      </w:tabs>
      <w:suppressAutoHyphens/>
      <w:autoSpaceDE w:val="0"/>
      <w:spacing w:line="288" w:lineRule="auto"/>
      <w:textAlignment w:val="center"/>
      <w:rPr>
        <w:rFonts w:ascii="Calibri" w:hAnsi="Calibri" w:cs="Tahoma"/>
        <w:sz w:val="16"/>
        <w:szCs w:val="16"/>
      </w:rPr>
    </w:pPr>
    <w:r>
      <w:rPr>
        <w:rFonts w:ascii="Calibri" w:hAnsi="Calibri" w:cs="Tahoma"/>
        <w:sz w:val="16"/>
        <w:szCs w:val="16"/>
      </w:rPr>
      <w:t>Audit, 30 March 2023</w:t>
    </w:r>
    <w:r>
      <w:rPr>
        <w:rFonts w:asciiTheme="minorHAnsi" w:eastAsia="FSMe-Bold" w:hAnsiTheme="minorHAnsi" w:cs="FSMe-Bold"/>
        <w:bCs/>
        <w:color w:val="808080"/>
        <w:sz w:val="18"/>
        <w:szCs w:val="18"/>
        <w:lang w:val="en-US" w:eastAsia="hi-IN" w:bidi="hi-IN"/>
      </w:rPr>
      <w:tab/>
    </w:r>
    <w:r w:rsidRPr="003B75DA">
      <w:rPr>
        <w:rFonts w:ascii="Calibri" w:hAnsi="Calibri" w:cs="Tahoma"/>
        <w:sz w:val="16"/>
        <w:szCs w:val="16"/>
      </w:rPr>
      <w:fldChar w:fldCharType="begin"/>
    </w:r>
    <w:r w:rsidRPr="003B75DA">
      <w:rPr>
        <w:rFonts w:ascii="Calibri" w:hAnsi="Calibri" w:cs="Tahoma"/>
        <w:sz w:val="16"/>
        <w:szCs w:val="16"/>
      </w:rPr>
      <w:instrText xml:space="preserve"> PAGE   \* MERGEFORMAT </w:instrText>
    </w:r>
    <w:r w:rsidRPr="003B75DA">
      <w:rPr>
        <w:rFonts w:ascii="Calibri" w:hAnsi="Calibri" w:cs="Tahoma"/>
        <w:sz w:val="16"/>
        <w:szCs w:val="16"/>
      </w:rPr>
      <w:fldChar w:fldCharType="separate"/>
    </w:r>
    <w:r>
      <w:rPr>
        <w:rFonts w:ascii="Calibri" w:hAnsi="Calibri" w:cs="Tahoma"/>
        <w:noProof/>
        <w:sz w:val="16"/>
        <w:szCs w:val="16"/>
      </w:rPr>
      <w:t>2</w:t>
    </w:r>
    <w:r w:rsidRPr="003B75DA">
      <w:rPr>
        <w:rFonts w:ascii="Calibri" w:hAnsi="Calibri" w:cs="Tahoma"/>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559A1E" w14:textId="77777777" w:rsidR="00D026C5" w:rsidRDefault="00D026C5" w:rsidP="002143B6">
    <w:pPr>
      <w:widowControl w:val="0"/>
      <w:suppressAutoHyphens/>
      <w:autoSpaceDE w:val="0"/>
      <w:spacing w:line="288" w:lineRule="auto"/>
      <w:jc w:val="center"/>
      <w:textAlignment w:val="center"/>
      <w:rPr>
        <w:rFonts w:asciiTheme="minorHAnsi" w:eastAsia="FSMe-Bold" w:hAnsiTheme="minorHAnsi" w:cs="FSMe-Bold"/>
        <w:bCs/>
        <w:color w:val="808080"/>
        <w:sz w:val="18"/>
        <w:szCs w:val="18"/>
        <w:lang w:val="en-US" w:eastAsia="hi-IN" w:bidi="hi-IN"/>
      </w:rPr>
    </w:pPr>
    <w:r>
      <w:rPr>
        <w:rFonts w:asciiTheme="minorHAnsi" w:eastAsia="FSMe-Bold" w:hAnsiTheme="minorHAnsi" w:cs="FSMe-Bold"/>
        <w:bCs/>
        <w:color w:val="808080"/>
        <w:sz w:val="18"/>
        <w:szCs w:val="18"/>
        <w:lang w:val="en-US" w:eastAsia="hi-IN" w:bidi="hi-IN"/>
      </w:rPr>
      <w:t xml:space="preserve">Education Training Collective • Harvard Avenue • Thornaby • </w:t>
    </w:r>
    <w:r w:rsidRPr="00C9093A">
      <w:rPr>
        <w:rFonts w:asciiTheme="minorHAnsi" w:eastAsia="FSMe-Bold" w:hAnsiTheme="minorHAnsi" w:cs="FSMe-Bold"/>
        <w:bCs/>
        <w:color w:val="808080"/>
        <w:sz w:val="18"/>
        <w:szCs w:val="18"/>
        <w:lang w:val="en-US" w:eastAsia="hi-IN" w:bidi="hi-IN"/>
      </w:rPr>
      <w:t>Stockton-on-Tees • TS17 6FB</w:t>
    </w:r>
  </w:p>
  <w:p w14:paraId="02063BAE" w14:textId="51109375" w:rsidR="00D026C5" w:rsidRPr="002143B6" w:rsidRDefault="00D026C5" w:rsidP="0033657B">
    <w:pPr>
      <w:widowControl w:val="0"/>
      <w:tabs>
        <w:tab w:val="left" w:pos="9356"/>
      </w:tabs>
      <w:suppressAutoHyphens/>
      <w:autoSpaceDE w:val="0"/>
      <w:spacing w:line="288" w:lineRule="auto"/>
      <w:textAlignment w:val="center"/>
      <w:rPr>
        <w:rFonts w:asciiTheme="minorHAnsi" w:eastAsia="Times-Roman" w:hAnsiTheme="minorHAnsi" w:cs="Times-Roman"/>
        <w:color w:val="000000"/>
        <w:sz w:val="18"/>
        <w:szCs w:val="18"/>
        <w:lang w:val="en-US" w:eastAsia="hi-IN" w:bidi="hi-IN"/>
      </w:rPr>
    </w:pPr>
    <w:r>
      <w:rPr>
        <w:rFonts w:ascii="Calibri" w:hAnsi="Calibri" w:cs="Tahoma"/>
        <w:sz w:val="16"/>
        <w:szCs w:val="16"/>
      </w:rPr>
      <w:t>Audit, 3</w:t>
    </w:r>
    <w:r w:rsidR="00AC1DCA">
      <w:rPr>
        <w:rFonts w:ascii="Calibri" w:hAnsi="Calibri" w:cs="Tahoma"/>
        <w:sz w:val="16"/>
        <w:szCs w:val="16"/>
      </w:rPr>
      <w:t>0</w:t>
    </w:r>
    <w:r>
      <w:rPr>
        <w:rFonts w:ascii="Calibri" w:hAnsi="Calibri" w:cs="Tahoma"/>
        <w:sz w:val="16"/>
        <w:szCs w:val="16"/>
      </w:rPr>
      <w:t xml:space="preserve"> March 202</w:t>
    </w:r>
    <w:r w:rsidR="00AC1DCA">
      <w:rPr>
        <w:rFonts w:ascii="Calibri" w:hAnsi="Calibri" w:cs="Tahoma"/>
        <w:sz w:val="16"/>
        <w:szCs w:val="16"/>
      </w:rPr>
      <w:t>3</w:t>
    </w:r>
    <w:r>
      <w:rPr>
        <w:rFonts w:ascii="Calibri" w:hAnsi="Calibri" w:cs="Tahoma"/>
        <w:sz w:val="16"/>
        <w:szCs w:val="16"/>
      </w:rP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03611B" w14:textId="77777777" w:rsidR="00E26FA1" w:rsidRDefault="00E26FA1">
      <w:r>
        <w:separator/>
      </w:r>
    </w:p>
  </w:footnote>
  <w:footnote w:type="continuationSeparator" w:id="0">
    <w:p w14:paraId="5A5442EC" w14:textId="77777777" w:rsidR="00E26FA1" w:rsidRDefault="00E26FA1">
      <w:r>
        <w:continuationSeparator/>
      </w:r>
    </w:p>
  </w:footnote>
  <w:footnote w:type="continuationNotice" w:id="1">
    <w:p w14:paraId="0564870A" w14:textId="77777777" w:rsidR="00E26FA1" w:rsidRDefault="00E26F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889" w:type="dxa"/>
      <w:tblLook w:val="01E0" w:firstRow="1" w:lastRow="1" w:firstColumn="1" w:lastColumn="1" w:noHBand="0" w:noVBand="0"/>
    </w:tblPr>
    <w:tblGrid>
      <w:gridCol w:w="9889"/>
    </w:tblGrid>
    <w:tr w:rsidR="00D026C5" w14:paraId="581D1434" w14:textId="77777777" w:rsidTr="317BF43E">
      <w:tc>
        <w:tcPr>
          <w:tcW w:w="9889" w:type="dxa"/>
        </w:tcPr>
        <w:p w14:paraId="3BE33FC9" w14:textId="77777777" w:rsidR="00D026C5" w:rsidRDefault="00D026C5" w:rsidP="003B75DA">
          <w:pPr>
            <w:jc w:val="center"/>
            <w:rPr>
              <w:rFonts w:ascii="Tahoma" w:hAnsi="Tahoma" w:cs="Tahoma"/>
              <w:noProof/>
              <w:sz w:val="28"/>
              <w:szCs w:val="28"/>
            </w:rPr>
          </w:pPr>
          <w:r>
            <w:rPr>
              <w:noProof/>
            </w:rPr>
            <w:drawing>
              <wp:inline distT="0" distB="0" distL="0" distR="0" wp14:anchorId="298C778A" wp14:editId="0CD2BD48">
                <wp:extent cx="1562100" cy="826740"/>
                <wp:effectExtent l="0" t="0" r="0" b="0"/>
                <wp:docPr id="11530133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562100" cy="826740"/>
                        </a:xfrm>
                        <a:prstGeom prst="rect">
                          <a:avLst/>
                        </a:prstGeom>
                      </pic:spPr>
                    </pic:pic>
                  </a:graphicData>
                </a:graphic>
              </wp:inline>
            </w:drawing>
          </w:r>
        </w:p>
        <w:p w14:paraId="1812C921" w14:textId="77777777" w:rsidR="00D026C5" w:rsidRDefault="00D026C5" w:rsidP="00223936">
          <w:pPr>
            <w:rPr>
              <w:rFonts w:ascii="Tahoma" w:hAnsi="Tahoma" w:cs="Tahoma"/>
              <w:noProof/>
              <w:sz w:val="28"/>
              <w:szCs w:val="28"/>
            </w:rPr>
          </w:pPr>
        </w:p>
        <w:p w14:paraId="23BAB8ED" w14:textId="7B20428D" w:rsidR="00D026C5" w:rsidRPr="00EB14F1" w:rsidRDefault="00D026C5" w:rsidP="003B75DA">
          <w:pPr>
            <w:jc w:val="center"/>
            <w:rPr>
              <w:rFonts w:ascii="Calibri" w:hAnsi="Calibri" w:cs="Tahoma"/>
              <w:b/>
              <w:noProof/>
              <w:sz w:val="32"/>
              <w:szCs w:val="32"/>
            </w:rPr>
          </w:pPr>
          <w:r>
            <w:rPr>
              <w:rFonts w:ascii="Calibri" w:hAnsi="Calibri" w:cs="Tahoma"/>
              <w:b/>
              <w:noProof/>
              <w:sz w:val="32"/>
              <w:szCs w:val="32"/>
            </w:rPr>
            <w:t>Audit Committee</w:t>
          </w:r>
          <w:r w:rsidRPr="00452253">
            <w:rPr>
              <w:rFonts w:ascii="Calibri" w:hAnsi="Calibri" w:cs="Tahoma"/>
              <w:b/>
              <w:noProof/>
              <w:sz w:val="32"/>
              <w:szCs w:val="32"/>
            </w:rPr>
            <w:t xml:space="preserve"> Minutes</w:t>
          </w:r>
        </w:p>
        <w:p w14:paraId="4D552FF1" w14:textId="0BD01783" w:rsidR="00D026C5" w:rsidRPr="00223936" w:rsidRDefault="00D026C5" w:rsidP="0033657B">
          <w:pPr>
            <w:jc w:val="center"/>
            <w:rPr>
              <w:rFonts w:ascii="Tahoma" w:hAnsi="Tahoma" w:cs="Tahoma"/>
              <w:noProof/>
              <w:sz w:val="28"/>
              <w:szCs w:val="28"/>
            </w:rPr>
          </w:pPr>
          <w:r w:rsidRPr="00EB14F1">
            <w:rPr>
              <w:rFonts w:ascii="Calibri" w:hAnsi="Calibri" w:cs="Tahoma"/>
              <w:noProof/>
            </w:rPr>
            <w:t xml:space="preserve">Meeting held on </w:t>
          </w:r>
          <w:r>
            <w:rPr>
              <w:rFonts w:ascii="Calibri" w:hAnsi="Calibri" w:cs="Tahoma"/>
              <w:noProof/>
            </w:rPr>
            <w:t>Thursday 30</w:t>
          </w:r>
          <w:r w:rsidRPr="00065C52">
            <w:rPr>
              <w:rFonts w:ascii="Calibri" w:hAnsi="Calibri" w:cs="Tahoma"/>
              <w:noProof/>
              <w:vertAlign w:val="superscript"/>
            </w:rPr>
            <w:t>th</w:t>
          </w:r>
          <w:r>
            <w:rPr>
              <w:rFonts w:ascii="Calibri" w:hAnsi="Calibri" w:cs="Tahoma"/>
              <w:noProof/>
            </w:rPr>
            <w:t xml:space="preserve"> March 2023 at 5.30 pm, SRC301</w:t>
          </w:r>
        </w:p>
      </w:tc>
    </w:tr>
  </w:tbl>
  <w:p w14:paraId="6E9CFF0E" w14:textId="77777777" w:rsidR="00D026C5" w:rsidRPr="00B73D47" w:rsidRDefault="00D026C5" w:rsidP="00401A6C">
    <w:pPr>
      <w:pStyle w:val="Header"/>
      <w:rPr>
        <w:rFonts w:ascii="Tahoma" w:hAnsi="Tahoma" w:cs="Tahoma"/>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B129B"/>
    <w:multiLevelType w:val="hybridMultilevel"/>
    <w:tmpl w:val="CEE4AB90"/>
    <w:lvl w:ilvl="0" w:tplc="0FFA4EF0">
      <w:numFmt w:val="bullet"/>
      <w:lvlText w:val="-"/>
      <w:lvlJc w:val="left"/>
      <w:pPr>
        <w:ind w:left="1369" w:hanging="360"/>
      </w:pPr>
      <w:rPr>
        <w:rFonts w:ascii="Calibri" w:eastAsia="Times New Roman" w:hAnsi="Calibri" w:cs="Calibri" w:hint="default"/>
      </w:rPr>
    </w:lvl>
    <w:lvl w:ilvl="1" w:tplc="08090003" w:tentative="1">
      <w:start w:val="1"/>
      <w:numFmt w:val="bullet"/>
      <w:lvlText w:val="o"/>
      <w:lvlJc w:val="left"/>
      <w:pPr>
        <w:ind w:left="2089" w:hanging="360"/>
      </w:pPr>
      <w:rPr>
        <w:rFonts w:ascii="Courier New" w:hAnsi="Courier New" w:cs="Courier New" w:hint="default"/>
      </w:rPr>
    </w:lvl>
    <w:lvl w:ilvl="2" w:tplc="08090005" w:tentative="1">
      <w:start w:val="1"/>
      <w:numFmt w:val="bullet"/>
      <w:lvlText w:val=""/>
      <w:lvlJc w:val="left"/>
      <w:pPr>
        <w:ind w:left="2809" w:hanging="360"/>
      </w:pPr>
      <w:rPr>
        <w:rFonts w:ascii="Wingdings" w:hAnsi="Wingdings" w:hint="default"/>
      </w:rPr>
    </w:lvl>
    <w:lvl w:ilvl="3" w:tplc="08090001" w:tentative="1">
      <w:start w:val="1"/>
      <w:numFmt w:val="bullet"/>
      <w:lvlText w:val=""/>
      <w:lvlJc w:val="left"/>
      <w:pPr>
        <w:ind w:left="3529" w:hanging="360"/>
      </w:pPr>
      <w:rPr>
        <w:rFonts w:ascii="Symbol" w:hAnsi="Symbol" w:hint="default"/>
      </w:rPr>
    </w:lvl>
    <w:lvl w:ilvl="4" w:tplc="08090003" w:tentative="1">
      <w:start w:val="1"/>
      <w:numFmt w:val="bullet"/>
      <w:lvlText w:val="o"/>
      <w:lvlJc w:val="left"/>
      <w:pPr>
        <w:ind w:left="4249" w:hanging="360"/>
      </w:pPr>
      <w:rPr>
        <w:rFonts w:ascii="Courier New" w:hAnsi="Courier New" w:cs="Courier New" w:hint="default"/>
      </w:rPr>
    </w:lvl>
    <w:lvl w:ilvl="5" w:tplc="08090005" w:tentative="1">
      <w:start w:val="1"/>
      <w:numFmt w:val="bullet"/>
      <w:lvlText w:val=""/>
      <w:lvlJc w:val="left"/>
      <w:pPr>
        <w:ind w:left="4969" w:hanging="360"/>
      </w:pPr>
      <w:rPr>
        <w:rFonts w:ascii="Wingdings" w:hAnsi="Wingdings" w:hint="default"/>
      </w:rPr>
    </w:lvl>
    <w:lvl w:ilvl="6" w:tplc="08090001" w:tentative="1">
      <w:start w:val="1"/>
      <w:numFmt w:val="bullet"/>
      <w:lvlText w:val=""/>
      <w:lvlJc w:val="left"/>
      <w:pPr>
        <w:ind w:left="5689" w:hanging="360"/>
      </w:pPr>
      <w:rPr>
        <w:rFonts w:ascii="Symbol" w:hAnsi="Symbol" w:hint="default"/>
      </w:rPr>
    </w:lvl>
    <w:lvl w:ilvl="7" w:tplc="08090003" w:tentative="1">
      <w:start w:val="1"/>
      <w:numFmt w:val="bullet"/>
      <w:lvlText w:val="o"/>
      <w:lvlJc w:val="left"/>
      <w:pPr>
        <w:ind w:left="6409" w:hanging="360"/>
      </w:pPr>
      <w:rPr>
        <w:rFonts w:ascii="Courier New" w:hAnsi="Courier New" w:cs="Courier New" w:hint="default"/>
      </w:rPr>
    </w:lvl>
    <w:lvl w:ilvl="8" w:tplc="08090005" w:tentative="1">
      <w:start w:val="1"/>
      <w:numFmt w:val="bullet"/>
      <w:lvlText w:val=""/>
      <w:lvlJc w:val="left"/>
      <w:pPr>
        <w:ind w:left="7129" w:hanging="360"/>
      </w:pPr>
      <w:rPr>
        <w:rFonts w:ascii="Wingdings" w:hAnsi="Wingdings" w:hint="default"/>
      </w:rPr>
    </w:lvl>
  </w:abstractNum>
  <w:abstractNum w:abstractNumId="1" w15:restartNumberingAfterBreak="0">
    <w:nsid w:val="0F710BEC"/>
    <w:multiLevelType w:val="hybridMultilevel"/>
    <w:tmpl w:val="E74294D2"/>
    <w:lvl w:ilvl="0" w:tplc="B9466BCC">
      <w:start w:val="27"/>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2A594D"/>
    <w:multiLevelType w:val="multilevel"/>
    <w:tmpl w:val="A184E79E"/>
    <w:lvl w:ilvl="0">
      <w:start w:val="8"/>
      <w:numFmt w:val="decimal"/>
      <w:lvlText w:val="%1"/>
      <w:lvlJc w:val="left"/>
      <w:pPr>
        <w:ind w:left="360" w:hanging="360"/>
      </w:pPr>
      <w:rPr>
        <w:rFonts w:hint="default"/>
      </w:rPr>
    </w:lvl>
    <w:lvl w:ilvl="1">
      <w:start w:val="3"/>
      <w:numFmt w:val="decimal"/>
      <w:lvlText w:val="%1.%2"/>
      <w:lvlJc w:val="left"/>
      <w:pPr>
        <w:ind w:left="1920"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3" w15:restartNumberingAfterBreak="0">
    <w:nsid w:val="123A78EF"/>
    <w:multiLevelType w:val="hybridMultilevel"/>
    <w:tmpl w:val="9F841110"/>
    <w:lvl w:ilvl="0" w:tplc="F2ECF78E">
      <w:start w:val="1"/>
      <w:numFmt w:val="low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4" w15:restartNumberingAfterBreak="0">
    <w:nsid w:val="123E0535"/>
    <w:multiLevelType w:val="hybridMultilevel"/>
    <w:tmpl w:val="319A6ECA"/>
    <w:lvl w:ilvl="0" w:tplc="9718F71A">
      <w:start w:val="1"/>
      <w:numFmt w:val="upperLetter"/>
      <w:lvlText w:val="%1)"/>
      <w:lvlJc w:val="left"/>
      <w:pPr>
        <w:ind w:left="1058" w:hanging="360"/>
      </w:pPr>
      <w:rPr>
        <w:rFonts w:hint="default"/>
      </w:rPr>
    </w:lvl>
    <w:lvl w:ilvl="1" w:tplc="08090019" w:tentative="1">
      <w:start w:val="1"/>
      <w:numFmt w:val="lowerLetter"/>
      <w:lvlText w:val="%2."/>
      <w:lvlJc w:val="left"/>
      <w:pPr>
        <w:ind w:left="1778" w:hanging="360"/>
      </w:pPr>
    </w:lvl>
    <w:lvl w:ilvl="2" w:tplc="0809001B" w:tentative="1">
      <w:start w:val="1"/>
      <w:numFmt w:val="lowerRoman"/>
      <w:lvlText w:val="%3."/>
      <w:lvlJc w:val="right"/>
      <w:pPr>
        <w:ind w:left="2498" w:hanging="180"/>
      </w:pPr>
    </w:lvl>
    <w:lvl w:ilvl="3" w:tplc="0809000F" w:tentative="1">
      <w:start w:val="1"/>
      <w:numFmt w:val="decimal"/>
      <w:lvlText w:val="%4."/>
      <w:lvlJc w:val="left"/>
      <w:pPr>
        <w:ind w:left="3218" w:hanging="360"/>
      </w:pPr>
    </w:lvl>
    <w:lvl w:ilvl="4" w:tplc="08090019" w:tentative="1">
      <w:start w:val="1"/>
      <w:numFmt w:val="lowerLetter"/>
      <w:lvlText w:val="%5."/>
      <w:lvlJc w:val="left"/>
      <w:pPr>
        <w:ind w:left="3938" w:hanging="360"/>
      </w:pPr>
    </w:lvl>
    <w:lvl w:ilvl="5" w:tplc="0809001B" w:tentative="1">
      <w:start w:val="1"/>
      <w:numFmt w:val="lowerRoman"/>
      <w:lvlText w:val="%6."/>
      <w:lvlJc w:val="right"/>
      <w:pPr>
        <w:ind w:left="4658" w:hanging="180"/>
      </w:pPr>
    </w:lvl>
    <w:lvl w:ilvl="6" w:tplc="0809000F" w:tentative="1">
      <w:start w:val="1"/>
      <w:numFmt w:val="decimal"/>
      <w:lvlText w:val="%7."/>
      <w:lvlJc w:val="left"/>
      <w:pPr>
        <w:ind w:left="5378" w:hanging="360"/>
      </w:pPr>
    </w:lvl>
    <w:lvl w:ilvl="7" w:tplc="08090019" w:tentative="1">
      <w:start w:val="1"/>
      <w:numFmt w:val="lowerLetter"/>
      <w:lvlText w:val="%8."/>
      <w:lvlJc w:val="left"/>
      <w:pPr>
        <w:ind w:left="6098" w:hanging="360"/>
      </w:pPr>
    </w:lvl>
    <w:lvl w:ilvl="8" w:tplc="0809001B" w:tentative="1">
      <w:start w:val="1"/>
      <w:numFmt w:val="lowerRoman"/>
      <w:lvlText w:val="%9."/>
      <w:lvlJc w:val="right"/>
      <w:pPr>
        <w:ind w:left="6818" w:hanging="180"/>
      </w:pPr>
    </w:lvl>
  </w:abstractNum>
  <w:abstractNum w:abstractNumId="5" w15:restartNumberingAfterBreak="0">
    <w:nsid w:val="1BC62676"/>
    <w:multiLevelType w:val="hybridMultilevel"/>
    <w:tmpl w:val="5F9C7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C766D1"/>
    <w:multiLevelType w:val="hybridMultilevel"/>
    <w:tmpl w:val="23D288C8"/>
    <w:lvl w:ilvl="0" w:tplc="EECCAA5E">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C32338"/>
    <w:multiLevelType w:val="hybridMultilevel"/>
    <w:tmpl w:val="8628490E"/>
    <w:lvl w:ilvl="0" w:tplc="BAA623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7F7B4D"/>
    <w:multiLevelType w:val="hybridMultilevel"/>
    <w:tmpl w:val="1354FB8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272B5BC5"/>
    <w:multiLevelType w:val="hybridMultilevel"/>
    <w:tmpl w:val="41E670C6"/>
    <w:lvl w:ilvl="0" w:tplc="C802A15E">
      <w:start w:val="1"/>
      <w:numFmt w:val="lowerRoman"/>
      <w:lvlText w:val="%1)"/>
      <w:lvlJc w:val="left"/>
      <w:pPr>
        <w:ind w:left="1418" w:hanging="720"/>
      </w:pPr>
      <w:rPr>
        <w:rFonts w:hint="default"/>
      </w:rPr>
    </w:lvl>
    <w:lvl w:ilvl="1" w:tplc="08090019" w:tentative="1">
      <w:start w:val="1"/>
      <w:numFmt w:val="lowerLetter"/>
      <w:lvlText w:val="%2."/>
      <w:lvlJc w:val="left"/>
      <w:pPr>
        <w:ind w:left="1778" w:hanging="360"/>
      </w:pPr>
    </w:lvl>
    <w:lvl w:ilvl="2" w:tplc="0809001B" w:tentative="1">
      <w:start w:val="1"/>
      <w:numFmt w:val="lowerRoman"/>
      <w:lvlText w:val="%3."/>
      <w:lvlJc w:val="right"/>
      <w:pPr>
        <w:ind w:left="2498" w:hanging="180"/>
      </w:pPr>
    </w:lvl>
    <w:lvl w:ilvl="3" w:tplc="0809000F" w:tentative="1">
      <w:start w:val="1"/>
      <w:numFmt w:val="decimal"/>
      <w:lvlText w:val="%4."/>
      <w:lvlJc w:val="left"/>
      <w:pPr>
        <w:ind w:left="3218" w:hanging="360"/>
      </w:pPr>
    </w:lvl>
    <w:lvl w:ilvl="4" w:tplc="08090019" w:tentative="1">
      <w:start w:val="1"/>
      <w:numFmt w:val="lowerLetter"/>
      <w:lvlText w:val="%5."/>
      <w:lvlJc w:val="left"/>
      <w:pPr>
        <w:ind w:left="3938" w:hanging="360"/>
      </w:pPr>
    </w:lvl>
    <w:lvl w:ilvl="5" w:tplc="0809001B" w:tentative="1">
      <w:start w:val="1"/>
      <w:numFmt w:val="lowerRoman"/>
      <w:lvlText w:val="%6."/>
      <w:lvlJc w:val="right"/>
      <w:pPr>
        <w:ind w:left="4658" w:hanging="180"/>
      </w:pPr>
    </w:lvl>
    <w:lvl w:ilvl="6" w:tplc="0809000F" w:tentative="1">
      <w:start w:val="1"/>
      <w:numFmt w:val="decimal"/>
      <w:lvlText w:val="%7."/>
      <w:lvlJc w:val="left"/>
      <w:pPr>
        <w:ind w:left="5378" w:hanging="360"/>
      </w:pPr>
    </w:lvl>
    <w:lvl w:ilvl="7" w:tplc="08090019" w:tentative="1">
      <w:start w:val="1"/>
      <w:numFmt w:val="lowerLetter"/>
      <w:lvlText w:val="%8."/>
      <w:lvlJc w:val="left"/>
      <w:pPr>
        <w:ind w:left="6098" w:hanging="360"/>
      </w:pPr>
    </w:lvl>
    <w:lvl w:ilvl="8" w:tplc="0809001B" w:tentative="1">
      <w:start w:val="1"/>
      <w:numFmt w:val="lowerRoman"/>
      <w:lvlText w:val="%9."/>
      <w:lvlJc w:val="right"/>
      <w:pPr>
        <w:ind w:left="6818" w:hanging="180"/>
      </w:pPr>
    </w:lvl>
  </w:abstractNum>
  <w:abstractNum w:abstractNumId="10" w15:restartNumberingAfterBreak="0">
    <w:nsid w:val="281E37AD"/>
    <w:multiLevelType w:val="hybridMultilevel"/>
    <w:tmpl w:val="DF6E4268"/>
    <w:lvl w:ilvl="0" w:tplc="D6F06F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F37741"/>
    <w:multiLevelType w:val="hybridMultilevel"/>
    <w:tmpl w:val="75885E2E"/>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2" w15:restartNumberingAfterBreak="0">
    <w:nsid w:val="2DB70CAA"/>
    <w:multiLevelType w:val="hybridMultilevel"/>
    <w:tmpl w:val="075838EE"/>
    <w:lvl w:ilvl="0" w:tplc="3C9ED9C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384ECF"/>
    <w:multiLevelType w:val="hybridMultilevel"/>
    <w:tmpl w:val="338E14BA"/>
    <w:lvl w:ilvl="0" w:tplc="08090001">
      <w:start w:val="1"/>
      <w:numFmt w:val="bullet"/>
      <w:lvlText w:val=""/>
      <w:lvlJc w:val="left"/>
      <w:pPr>
        <w:ind w:left="1185" w:hanging="360"/>
      </w:pPr>
      <w:rPr>
        <w:rFonts w:ascii="Symbol" w:hAnsi="Symbol" w:hint="default"/>
      </w:rPr>
    </w:lvl>
    <w:lvl w:ilvl="1" w:tplc="08090003">
      <w:start w:val="1"/>
      <w:numFmt w:val="bullet"/>
      <w:lvlText w:val="o"/>
      <w:lvlJc w:val="left"/>
      <w:pPr>
        <w:ind w:left="1905" w:hanging="360"/>
      </w:pPr>
      <w:rPr>
        <w:rFonts w:ascii="Courier New" w:hAnsi="Courier New" w:cs="Courier New" w:hint="default"/>
      </w:rPr>
    </w:lvl>
    <w:lvl w:ilvl="2" w:tplc="08090005" w:tentative="1">
      <w:start w:val="1"/>
      <w:numFmt w:val="bullet"/>
      <w:lvlText w:val=""/>
      <w:lvlJc w:val="left"/>
      <w:pPr>
        <w:ind w:left="2625" w:hanging="360"/>
      </w:pPr>
      <w:rPr>
        <w:rFonts w:ascii="Wingdings" w:hAnsi="Wingdings" w:hint="default"/>
      </w:rPr>
    </w:lvl>
    <w:lvl w:ilvl="3" w:tplc="08090001" w:tentative="1">
      <w:start w:val="1"/>
      <w:numFmt w:val="bullet"/>
      <w:lvlText w:val=""/>
      <w:lvlJc w:val="left"/>
      <w:pPr>
        <w:ind w:left="3345" w:hanging="360"/>
      </w:pPr>
      <w:rPr>
        <w:rFonts w:ascii="Symbol" w:hAnsi="Symbol" w:hint="default"/>
      </w:rPr>
    </w:lvl>
    <w:lvl w:ilvl="4" w:tplc="08090003" w:tentative="1">
      <w:start w:val="1"/>
      <w:numFmt w:val="bullet"/>
      <w:lvlText w:val="o"/>
      <w:lvlJc w:val="left"/>
      <w:pPr>
        <w:ind w:left="4065" w:hanging="360"/>
      </w:pPr>
      <w:rPr>
        <w:rFonts w:ascii="Courier New" w:hAnsi="Courier New" w:cs="Courier New" w:hint="default"/>
      </w:rPr>
    </w:lvl>
    <w:lvl w:ilvl="5" w:tplc="08090005" w:tentative="1">
      <w:start w:val="1"/>
      <w:numFmt w:val="bullet"/>
      <w:lvlText w:val=""/>
      <w:lvlJc w:val="left"/>
      <w:pPr>
        <w:ind w:left="4785" w:hanging="360"/>
      </w:pPr>
      <w:rPr>
        <w:rFonts w:ascii="Wingdings" w:hAnsi="Wingdings" w:hint="default"/>
      </w:rPr>
    </w:lvl>
    <w:lvl w:ilvl="6" w:tplc="08090001" w:tentative="1">
      <w:start w:val="1"/>
      <w:numFmt w:val="bullet"/>
      <w:lvlText w:val=""/>
      <w:lvlJc w:val="left"/>
      <w:pPr>
        <w:ind w:left="5505" w:hanging="360"/>
      </w:pPr>
      <w:rPr>
        <w:rFonts w:ascii="Symbol" w:hAnsi="Symbol" w:hint="default"/>
      </w:rPr>
    </w:lvl>
    <w:lvl w:ilvl="7" w:tplc="08090003" w:tentative="1">
      <w:start w:val="1"/>
      <w:numFmt w:val="bullet"/>
      <w:lvlText w:val="o"/>
      <w:lvlJc w:val="left"/>
      <w:pPr>
        <w:ind w:left="6225" w:hanging="360"/>
      </w:pPr>
      <w:rPr>
        <w:rFonts w:ascii="Courier New" w:hAnsi="Courier New" w:cs="Courier New" w:hint="default"/>
      </w:rPr>
    </w:lvl>
    <w:lvl w:ilvl="8" w:tplc="08090005" w:tentative="1">
      <w:start w:val="1"/>
      <w:numFmt w:val="bullet"/>
      <w:lvlText w:val=""/>
      <w:lvlJc w:val="left"/>
      <w:pPr>
        <w:ind w:left="6945" w:hanging="360"/>
      </w:pPr>
      <w:rPr>
        <w:rFonts w:ascii="Wingdings" w:hAnsi="Wingdings" w:hint="default"/>
      </w:rPr>
    </w:lvl>
  </w:abstractNum>
  <w:abstractNum w:abstractNumId="14" w15:restartNumberingAfterBreak="0">
    <w:nsid w:val="39B64D96"/>
    <w:multiLevelType w:val="hybridMultilevel"/>
    <w:tmpl w:val="650CD3F2"/>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5" w15:restartNumberingAfterBreak="0">
    <w:nsid w:val="3EB15494"/>
    <w:multiLevelType w:val="hybridMultilevel"/>
    <w:tmpl w:val="BDF61C2A"/>
    <w:lvl w:ilvl="0" w:tplc="BCEA0B5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EF9178B"/>
    <w:multiLevelType w:val="hybridMultilevel"/>
    <w:tmpl w:val="4D00531E"/>
    <w:lvl w:ilvl="0" w:tplc="14EAC5C2">
      <w:start w:val="1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8A2C15"/>
    <w:multiLevelType w:val="hybridMultilevel"/>
    <w:tmpl w:val="AAF0234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49414E2"/>
    <w:multiLevelType w:val="hybridMultilevel"/>
    <w:tmpl w:val="A28AFF7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B93830"/>
    <w:multiLevelType w:val="multilevel"/>
    <w:tmpl w:val="33664970"/>
    <w:lvl w:ilvl="0">
      <w:start w:val="8"/>
      <w:numFmt w:val="decimal"/>
      <w:lvlText w:val="%1"/>
      <w:lvlJc w:val="left"/>
      <w:pPr>
        <w:ind w:left="360" w:hanging="360"/>
      </w:pPr>
      <w:rPr>
        <w:rFonts w:hint="default"/>
      </w:rPr>
    </w:lvl>
    <w:lvl w:ilvl="1">
      <w:start w:val="1"/>
      <w:numFmt w:val="decimal"/>
      <w:lvlText w:val="%1.%2"/>
      <w:lvlJc w:val="left"/>
      <w:pPr>
        <w:ind w:left="2203"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20" w15:restartNumberingAfterBreak="0">
    <w:nsid w:val="4E026811"/>
    <w:multiLevelType w:val="hybridMultilevel"/>
    <w:tmpl w:val="290E7B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1" w15:restartNumberingAfterBreak="0">
    <w:nsid w:val="500B6F7A"/>
    <w:multiLevelType w:val="hybridMultilevel"/>
    <w:tmpl w:val="C192B6A2"/>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22" w15:restartNumberingAfterBreak="0">
    <w:nsid w:val="595C5CA4"/>
    <w:multiLevelType w:val="hybridMultilevel"/>
    <w:tmpl w:val="B1268D2E"/>
    <w:lvl w:ilvl="0" w:tplc="D51ACF2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07F2C60"/>
    <w:multiLevelType w:val="hybridMultilevel"/>
    <w:tmpl w:val="134CC414"/>
    <w:lvl w:ilvl="0" w:tplc="08B0AE4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489260F"/>
    <w:multiLevelType w:val="hybridMultilevel"/>
    <w:tmpl w:val="89C84726"/>
    <w:lvl w:ilvl="0" w:tplc="98E88D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AA51D4A"/>
    <w:multiLevelType w:val="hybridMultilevel"/>
    <w:tmpl w:val="7BD664FE"/>
    <w:lvl w:ilvl="0" w:tplc="08090001">
      <w:start w:val="1"/>
      <w:numFmt w:val="bullet"/>
      <w:lvlText w:val=""/>
      <w:lvlJc w:val="left"/>
      <w:pPr>
        <w:ind w:left="1369" w:hanging="360"/>
      </w:pPr>
      <w:rPr>
        <w:rFonts w:ascii="Symbol" w:hAnsi="Symbol" w:hint="default"/>
      </w:rPr>
    </w:lvl>
    <w:lvl w:ilvl="1" w:tplc="08090003" w:tentative="1">
      <w:start w:val="1"/>
      <w:numFmt w:val="bullet"/>
      <w:lvlText w:val="o"/>
      <w:lvlJc w:val="left"/>
      <w:pPr>
        <w:ind w:left="2089" w:hanging="360"/>
      </w:pPr>
      <w:rPr>
        <w:rFonts w:ascii="Courier New" w:hAnsi="Courier New" w:cs="Courier New" w:hint="default"/>
      </w:rPr>
    </w:lvl>
    <w:lvl w:ilvl="2" w:tplc="08090005" w:tentative="1">
      <w:start w:val="1"/>
      <w:numFmt w:val="bullet"/>
      <w:lvlText w:val=""/>
      <w:lvlJc w:val="left"/>
      <w:pPr>
        <w:ind w:left="2809" w:hanging="360"/>
      </w:pPr>
      <w:rPr>
        <w:rFonts w:ascii="Wingdings" w:hAnsi="Wingdings" w:hint="default"/>
      </w:rPr>
    </w:lvl>
    <w:lvl w:ilvl="3" w:tplc="08090001" w:tentative="1">
      <w:start w:val="1"/>
      <w:numFmt w:val="bullet"/>
      <w:lvlText w:val=""/>
      <w:lvlJc w:val="left"/>
      <w:pPr>
        <w:ind w:left="3529" w:hanging="360"/>
      </w:pPr>
      <w:rPr>
        <w:rFonts w:ascii="Symbol" w:hAnsi="Symbol" w:hint="default"/>
      </w:rPr>
    </w:lvl>
    <w:lvl w:ilvl="4" w:tplc="08090003" w:tentative="1">
      <w:start w:val="1"/>
      <w:numFmt w:val="bullet"/>
      <w:lvlText w:val="o"/>
      <w:lvlJc w:val="left"/>
      <w:pPr>
        <w:ind w:left="4249" w:hanging="360"/>
      </w:pPr>
      <w:rPr>
        <w:rFonts w:ascii="Courier New" w:hAnsi="Courier New" w:cs="Courier New" w:hint="default"/>
      </w:rPr>
    </w:lvl>
    <w:lvl w:ilvl="5" w:tplc="08090005" w:tentative="1">
      <w:start w:val="1"/>
      <w:numFmt w:val="bullet"/>
      <w:lvlText w:val=""/>
      <w:lvlJc w:val="left"/>
      <w:pPr>
        <w:ind w:left="4969" w:hanging="360"/>
      </w:pPr>
      <w:rPr>
        <w:rFonts w:ascii="Wingdings" w:hAnsi="Wingdings" w:hint="default"/>
      </w:rPr>
    </w:lvl>
    <w:lvl w:ilvl="6" w:tplc="08090001" w:tentative="1">
      <w:start w:val="1"/>
      <w:numFmt w:val="bullet"/>
      <w:lvlText w:val=""/>
      <w:lvlJc w:val="left"/>
      <w:pPr>
        <w:ind w:left="5689" w:hanging="360"/>
      </w:pPr>
      <w:rPr>
        <w:rFonts w:ascii="Symbol" w:hAnsi="Symbol" w:hint="default"/>
      </w:rPr>
    </w:lvl>
    <w:lvl w:ilvl="7" w:tplc="08090003" w:tentative="1">
      <w:start w:val="1"/>
      <w:numFmt w:val="bullet"/>
      <w:lvlText w:val="o"/>
      <w:lvlJc w:val="left"/>
      <w:pPr>
        <w:ind w:left="6409" w:hanging="360"/>
      </w:pPr>
      <w:rPr>
        <w:rFonts w:ascii="Courier New" w:hAnsi="Courier New" w:cs="Courier New" w:hint="default"/>
      </w:rPr>
    </w:lvl>
    <w:lvl w:ilvl="8" w:tplc="08090005" w:tentative="1">
      <w:start w:val="1"/>
      <w:numFmt w:val="bullet"/>
      <w:lvlText w:val=""/>
      <w:lvlJc w:val="left"/>
      <w:pPr>
        <w:ind w:left="7129" w:hanging="360"/>
      </w:pPr>
      <w:rPr>
        <w:rFonts w:ascii="Wingdings" w:hAnsi="Wingdings" w:hint="default"/>
      </w:rPr>
    </w:lvl>
  </w:abstractNum>
  <w:abstractNum w:abstractNumId="26" w15:restartNumberingAfterBreak="0">
    <w:nsid w:val="6D5E7B18"/>
    <w:multiLevelType w:val="multilevel"/>
    <w:tmpl w:val="A9CA2C2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CE0EAE"/>
    <w:multiLevelType w:val="multilevel"/>
    <w:tmpl w:val="20DCDF70"/>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9AB6E82"/>
    <w:multiLevelType w:val="hybridMultilevel"/>
    <w:tmpl w:val="A498F37A"/>
    <w:lvl w:ilvl="0" w:tplc="08090001">
      <w:start w:val="1"/>
      <w:numFmt w:val="bullet"/>
      <w:lvlText w:val=""/>
      <w:lvlJc w:val="left"/>
      <w:pPr>
        <w:ind w:left="1860" w:hanging="360"/>
      </w:pPr>
      <w:rPr>
        <w:rFonts w:ascii="Symbol" w:hAnsi="Symbo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num w:numId="1" w16cid:durableId="2069763869">
    <w:abstractNumId w:val="11"/>
  </w:num>
  <w:num w:numId="2" w16cid:durableId="1799180809">
    <w:abstractNumId w:val="21"/>
  </w:num>
  <w:num w:numId="3" w16cid:durableId="1426998584">
    <w:abstractNumId w:val="9"/>
  </w:num>
  <w:num w:numId="4" w16cid:durableId="115567163">
    <w:abstractNumId w:val="4"/>
  </w:num>
  <w:num w:numId="5" w16cid:durableId="636642772">
    <w:abstractNumId w:val="17"/>
  </w:num>
  <w:num w:numId="6" w16cid:durableId="536550941">
    <w:abstractNumId w:val="26"/>
  </w:num>
  <w:num w:numId="7" w16cid:durableId="1038433867">
    <w:abstractNumId w:val="19"/>
  </w:num>
  <w:num w:numId="8" w16cid:durableId="1926835709">
    <w:abstractNumId w:val="27"/>
  </w:num>
  <w:num w:numId="9" w16cid:durableId="1702512140">
    <w:abstractNumId w:val="2"/>
  </w:num>
  <w:num w:numId="10" w16cid:durableId="1709715228">
    <w:abstractNumId w:val="3"/>
  </w:num>
  <w:num w:numId="11" w16cid:durableId="725833010">
    <w:abstractNumId w:val="14"/>
  </w:num>
  <w:num w:numId="12" w16cid:durableId="1955089488">
    <w:abstractNumId w:val="28"/>
  </w:num>
  <w:num w:numId="13" w16cid:durableId="795105670">
    <w:abstractNumId w:val="25"/>
  </w:num>
  <w:num w:numId="14" w16cid:durableId="2033143274">
    <w:abstractNumId w:val="0"/>
  </w:num>
  <w:num w:numId="15" w16cid:durableId="1729186639">
    <w:abstractNumId w:val="12"/>
  </w:num>
  <w:num w:numId="16" w16cid:durableId="804811627">
    <w:abstractNumId w:val="8"/>
  </w:num>
  <w:num w:numId="17" w16cid:durableId="1637636864">
    <w:abstractNumId w:val="13"/>
  </w:num>
  <w:num w:numId="18" w16cid:durableId="716203075">
    <w:abstractNumId w:val="5"/>
  </w:num>
  <w:num w:numId="19" w16cid:durableId="1427993701">
    <w:abstractNumId w:val="6"/>
  </w:num>
  <w:num w:numId="20" w16cid:durableId="326977594">
    <w:abstractNumId w:val="1"/>
  </w:num>
  <w:num w:numId="21" w16cid:durableId="148257192">
    <w:abstractNumId w:val="18"/>
  </w:num>
  <w:num w:numId="22" w16cid:durableId="529802243">
    <w:abstractNumId w:val="24"/>
  </w:num>
  <w:num w:numId="23" w16cid:durableId="1725442862">
    <w:abstractNumId w:val="20"/>
  </w:num>
  <w:num w:numId="24" w16cid:durableId="776095997">
    <w:abstractNumId w:val="10"/>
  </w:num>
  <w:num w:numId="25" w16cid:durableId="1571844418">
    <w:abstractNumId w:val="23"/>
  </w:num>
  <w:num w:numId="26" w16cid:durableId="1395010379">
    <w:abstractNumId w:val="22"/>
  </w:num>
  <w:num w:numId="27" w16cid:durableId="1102257959">
    <w:abstractNumId w:val="16"/>
  </w:num>
  <w:num w:numId="28" w16cid:durableId="1759325246">
    <w:abstractNumId w:val="15"/>
  </w:num>
  <w:num w:numId="29" w16cid:durableId="242573431">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AFF"/>
    <w:rsid w:val="00000580"/>
    <w:rsid w:val="00000731"/>
    <w:rsid w:val="00000DF7"/>
    <w:rsid w:val="000011F7"/>
    <w:rsid w:val="0000131D"/>
    <w:rsid w:val="000020FC"/>
    <w:rsid w:val="00002FA4"/>
    <w:rsid w:val="00003886"/>
    <w:rsid w:val="00004658"/>
    <w:rsid w:val="00005DD0"/>
    <w:rsid w:val="00005F24"/>
    <w:rsid w:val="00007714"/>
    <w:rsid w:val="00013629"/>
    <w:rsid w:val="00013D10"/>
    <w:rsid w:val="0001425B"/>
    <w:rsid w:val="000157A0"/>
    <w:rsid w:val="000159F7"/>
    <w:rsid w:val="00015C08"/>
    <w:rsid w:val="00015C86"/>
    <w:rsid w:val="0001721C"/>
    <w:rsid w:val="00017422"/>
    <w:rsid w:val="000208DA"/>
    <w:rsid w:val="00020C8F"/>
    <w:rsid w:val="00020E26"/>
    <w:rsid w:val="00021EE2"/>
    <w:rsid w:val="000231A8"/>
    <w:rsid w:val="00023326"/>
    <w:rsid w:val="00023F5A"/>
    <w:rsid w:val="00024497"/>
    <w:rsid w:val="00024C49"/>
    <w:rsid w:val="00025C94"/>
    <w:rsid w:val="00025F6B"/>
    <w:rsid w:val="0002688F"/>
    <w:rsid w:val="0002698B"/>
    <w:rsid w:val="00026D39"/>
    <w:rsid w:val="0002720D"/>
    <w:rsid w:val="000278DB"/>
    <w:rsid w:val="00027FC4"/>
    <w:rsid w:val="00030433"/>
    <w:rsid w:val="00030739"/>
    <w:rsid w:val="00030884"/>
    <w:rsid w:val="00030922"/>
    <w:rsid w:val="00031A97"/>
    <w:rsid w:val="00031AF9"/>
    <w:rsid w:val="00031D95"/>
    <w:rsid w:val="00032001"/>
    <w:rsid w:val="000323A1"/>
    <w:rsid w:val="000334BA"/>
    <w:rsid w:val="00034037"/>
    <w:rsid w:val="00034F1D"/>
    <w:rsid w:val="000364E3"/>
    <w:rsid w:val="00036F60"/>
    <w:rsid w:val="0003756C"/>
    <w:rsid w:val="000375B6"/>
    <w:rsid w:val="00042042"/>
    <w:rsid w:val="0004255F"/>
    <w:rsid w:val="00042594"/>
    <w:rsid w:val="00042FB3"/>
    <w:rsid w:val="00043511"/>
    <w:rsid w:val="0004395C"/>
    <w:rsid w:val="00043C41"/>
    <w:rsid w:val="00045BC4"/>
    <w:rsid w:val="00045F39"/>
    <w:rsid w:val="000466DA"/>
    <w:rsid w:val="00046BD2"/>
    <w:rsid w:val="00046F91"/>
    <w:rsid w:val="0004702D"/>
    <w:rsid w:val="000474CE"/>
    <w:rsid w:val="000505F4"/>
    <w:rsid w:val="00050BD6"/>
    <w:rsid w:val="00051C0D"/>
    <w:rsid w:val="00051E57"/>
    <w:rsid w:val="0005276D"/>
    <w:rsid w:val="0005285B"/>
    <w:rsid w:val="000530AD"/>
    <w:rsid w:val="000549C9"/>
    <w:rsid w:val="00057D2D"/>
    <w:rsid w:val="00060A46"/>
    <w:rsid w:val="00060BC8"/>
    <w:rsid w:val="00061EFB"/>
    <w:rsid w:val="00062278"/>
    <w:rsid w:val="0006250C"/>
    <w:rsid w:val="00062FEE"/>
    <w:rsid w:val="00063E9F"/>
    <w:rsid w:val="00065C52"/>
    <w:rsid w:val="000664AC"/>
    <w:rsid w:val="0006742E"/>
    <w:rsid w:val="00067921"/>
    <w:rsid w:val="00067A33"/>
    <w:rsid w:val="000705AA"/>
    <w:rsid w:val="00070B34"/>
    <w:rsid w:val="0007226D"/>
    <w:rsid w:val="00072762"/>
    <w:rsid w:val="00072C55"/>
    <w:rsid w:val="00073E0B"/>
    <w:rsid w:val="0007482D"/>
    <w:rsid w:val="00075188"/>
    <w:rsid w:val="000759ED"/>
    <w:rsid w:val="00076307"/>
    <w:rsid w:val="000765F2"/>
    <w:rsid w:val="00076870"/>
    <w:rsid w:val="00077228"/>
    <w:rsid w:val="000776AD"/>
    <w:rsid w:val="000776D6"/>
    <w:rsid w:val="00077B94"/>
    <w:rsid w:val="00077CBA"/>
    <w:rsid w:val="000807EF"/>
    <w:rsid w:val="00080865"/>
    <w:rsid w:val="00080EBD"/>
    <w:rsid w:val="00082CC4"/>
    <w:rsid w:val="00082D6E"/>
    <w:rsid w:val="0008356C"/>
    <w:rsid w:val="00083C03"/>
    <w:rsid w:val="000840E9"/>
    <w:rsid w:val="00084BF7"/>
    <w:rsid w:val="00085573"/>
    <w:rsid w:val="0008655D"/>
    <w:rsid w:val="000865B5"/>
    <w:rsid w:val="00086D4E"/>
    <w:rsid w:val="000870F4"/>
    <w:rsid w:val="000872A5"/>
    <w:rsid w:val="000874A9"/>
    <w:rsid w:val="000874AB"/>
    <w:rsid w:val="00087970"/>
    <w:rsid w:val="0009004E"/>
    <w:rsid w:val="00090992"/>
    <w:rsid w:val="00091522"/>
    <w:rsid w:val="000916AA"/>
    <w:rsid w:val="000923C4"/>
    <w:rsid w:val="00092A1C"/>
    <w:rsid w:val="00092BDF"/>
    <w:rsid w:val="00092E66"/>
    <w:rsid w:val="0009381D"/>
    <w:rsid w:val="00094807"/>
    <w:rsid w:val="00096341"/>
    <w:rsid w:val="00096875"/>
    <w:rsid w:val="000971FF"/>
    <w:rsid w:val="0009758F"/>
    <w:rsid w:val="000A03C8"/>
    <w:rsid w:val="000A2CA3"/>
    <w:rsid w:val="000A300F"/>
    <w:rsid w:val="000A5677"/>
    <w:rsid w:val="000A623A"/>
    <w:rsid w:val="000A6855"/>
    <w:rsid w:val="000A7097"/>
    <w:rsid w:val="000A71D3"/>
    <w:rsid w:val="000A7379"/>
    <w:rsid w:val="000B06C5"/>
    <w:rsid w:val="000B0A0C"/>
    <w:rsid w:val="000B0B23"/>
    <w:rsid w:val="000B0BE3"/>
    <w:rsid w:val="000B106E"/>
    <w:rsid w:val="000B2016"/>
    <w:rsid w:val="000B3120"/>
    <w:rsid w:val="000B5599"/>
    <w:rsid w:val="000B652F"/>
    <w:rsid w:val="000B7218"/>
    <w:rsid w:val="000C0C02"/>
    <w:rsid w:val="000C1D2C"/>
    <w:rsid w:val="000C2B2F"/>
    <w:rsid w:val="000C2B8F"/>
    <w:rsid w:val="000C35DA"/>
    <w:rsid w:val="000C36A8"/>
    <w:rsid w:val="000C4461"/>
    <w:rsid w:val="000C49B9"/>
    <w:rsid w:val="000C4E47"/>
    <w:rsid w:val="000C4F2E"/>
    <w:rsid w:val="000C4FC8"/>
    <w:rsid w:val="000C52E0"/>
    <w:rsid w:val="000C53E3"/>
    <w:rsid w:val="000C65AB"/>
    <w:rsid w:val="000C6CC4"/>
    <w:rsid w:val="000C7873"/>
    <w:rsid w:val="000C7E67"/>
    <w:rsid w:val="000C7FE5"/>
    <w:rsid w:val="000D019F"/>
    <w:rsid w:val="000D07DE"/>
    <w:rsid w:val="000D0E20"/>
    <w:rsid w:val="000D154E"/>
    <w:rsid w:val="000D1594"/>
    <w:rsid w:val="000D15F1"/>
    <w:rsid w:val="000D171C"/>
    <w:rsid w:val="000D1B56"/>
    <w:rsid w:val="000D1D9B"/>
    <w:rsid w:val="000D1E02"/>
    <w:rsid w:val="000D21C3"/>
    <w:rsid w:val="000D24E7"/>
    <w:rsid w:val="000D26E8"/>
    <w:rsid w:val="000D2A55"/>
    <w:rsid w:val="000D2EAC"/>
    <w:rsid w:val="000D2F5D"/>
    <w:rsid w:val="000D4E12"/>
    <w:rsid w:val="000D4F0A"/>
    <w:rsid w:val="000D4F53"/>
    <w:rsid w:val="000D6717"/>
    <w:rsid w:val="000D75BE"/>
    <w:rsid w:val="000D763A"/>
    <w:rsid w:val="000E0289"/>
    <w:rsid w:val="000E1958"/>
    <w:rsid w:val="000E267A"/>
    <w:rsid w:val="000E27BF"/>
    <w:rsid w:val="000E2EC5"/>
    <w:rsid w:val="000E2EDB"/>
    <w:rsid w:val="000E381A"/>
    <w:rsid w:val="000E4633"/>
    <w:rsid w:val="000E47D0"/>
    <w:rsid w:val="000E4AD3"/>
    <w:rsid w:val="000E4B0C"/>
    <w:rsid w:val="000E4EED"/>
    <w:rsid w:val="000E50E3"/>
    <w:rsid w:val="000E6637"/>
    <w:rsid w:val="000E701E"/>
    <w:rsid w:val="000E7682"/>
    <w:rsid w:val="000F06FC"/>
    <w:rsid w:val="000F1460"/>
    <w:rsid w:val="000F19A7"/>
    <w:rsid w:val="000F1FA7"/>
    <w:rsid w:val="000F2326"/>
    <w:rsid w:val="000F3568"/>
    <w:rsid w:val="000F569F"/>
    <w:rsid w:val="000F5DE9"/>
    <w:rsid w:val="000F62FE"/>
    <w:rsid w:val="000F7C93"/>
    <w:rsid w:val="001007E6"/>
    <w:rsid w:val="00100D11"/>
    <w:rsid w:val="00100E2B"/>
    <w:rsid w:val="00100E45"/>
    <w:rsid w:val="00100F94"/>
    <w:rsid w:val="0010160D"/>
    <w:rsid w:val="001016E1"/>
    <w:rsid w:val="00101F7A"/>
    <w:rsid w:val="0010204D"/>
    <w:rsid w:val="001020E2"/>
    <w:rsid w:val="001023CD"/>
    <w:rsid w:val="001036FC"/>
    <w:rsid w:val="001041D7"/>
    <w:rsid w:val="001045F8"/>
    <w:rsid w:val="00104739"/>
    <w:rsid w:val="00105ADB"/>
    <w:rsid w:val="00105E85"/>
    <w:rsid w:val="00106F52"/>
    <w:rsid w:val="00110743"/>
    <w:rsid w:val="00110F25"/>
    <w:rsid w:val="0011178C"/>
    <w:rsid w:val="0011208D"/>
    <w:rsid w:val="00112472"/>
    <w:rsid w:val="00112C50"/>
    <w:rsid w:val="001137CB"/>
    <w:rsid w:val="00113F36"/>
    <w:rsid w:val="00114768"/>
    <w:rsid w:val="00115054"/>
    <w:rsid w:val="0011565C"/>
    <w:rsid w:val="00115F3D"/>
    <w:rsid w:val="00116EC7"/>
    <w:rsid w:val="00117F24"/>
    <w:rsid w:val="00120262"/>
    <w:rsid w:val="00120E0F"/>
    <w:rsid w:val="001228DE"/>
    <w:rsid w:val="00123CB9"/>
    <w:rsid w:val="00125B53"/>
    <w:rsid w:val="00125EEA"/>
    <w:rsid w:val="001266BA"/>
    <w:rsid w:val="001266CF"/>
    <w:rsid w:val="00131161"/>
    <w:rsid w:val="001312F7"/>
    <w:rsid w:val="00131D94"/>
    <w:rsid w:val="001324AA"/>
    <w:rsid w:val="0013282C"/>
    <w:rsid w:val="00133397"/>
    <w:rsid w:val="00133BDD"/>
    <w:rsid w:val="001358F9"/>
    <w:rsid w:val="00136564"/>
    <w:rsid w:val="00136F8D"/>
    <w:rsid w:val="001371E7"/>
    <w:rsid w:val="001400C8"/>
    <w:rsid w:val="00141126"/>
    <w:rsid w:val="00141287"/>
    <w:rsid w:val="00141D9D"/>
    <w:rsid w:val="001429F3"/>
    <w:rsid w:val="0014306F"/>
    <w:rsid w:val="001433FD"/>
    <w:rsid w:val="00143E32"/>
    <w:rsid w:val="00143F8A"/>
    <w:rsid w:val="00145001"/>
    <w:rsid w:val="00145092"/>
    <w:rsid w:val="00145252"/>
    <w:rsid w:val="00145D84"/>
    <w:rsid w:val="00145F68"/>
    <w:rsid w:val="001463D2"/>
    <w:rsid w:val="0014675A"/>
    <w:rsid w:val="0014765C"/>
    <w:rsid w:val="0014797B"/>
    <w:rsid w:val="00147A7D"/>
    <w:rsid w:val="00147EEB"/>
    <w:rsid w:val="00150FA7"/>
    <w:rsid w:val="00151060"/>
    <w:rsid w:val="0015136E"/>
    <w:rsid w:val="00151BEF"/>
    <w:rsid w:val="001529C3"/>
    <w:rsid w:val="00152AC8"/>
    <w:rsid w:val="00153E36"/>
    <w:rsid w:val="00154941"/>
    <w:rsid w:val="00154A7F"/>
    <w:rsid w:val="00154C9A"/>
    <w:rsid w:val="0015502C"/>
    <w:rsid w:val="00155782"/>
    <w:rsid w:val="0015670F"/>
    <w:rsid w:val="00157014"/>
    <w:rsid w:val="00157567"/>
    <w:rsid w:val="00160C26"/>
    <w:rsid w:val="00160F23"/>
    <w:rsid w:val="00161128"/>
    <w:rsid w:val="00162594"/>
    <w:rsid w:val="001629EA"/>
    <w:rsid w:val="0016315B"/>
    <w:rsid w:val="001644B2"/>
    <w:rsid w:val="0016550C"/>
    <w:rsid w:val="00165FB3"/>
    <w:rsid w:val="0016683E"/>
    <w:rsid w:val="0016692E"/>
    <w:rsid w:val="00166A00"/>
    <w:rsid w:val="001674E6"/>
    <w:rsid w:val="00167996"/>
    <w:rsid w:val="001679A5"/>
    <w:rsid w:val="00170381"/>
    <w:rsid w:val="001713B2"/>
    <w:rsid w:val="00171837"/>
    <w:rsid w:val="00172349"/>
    <w:rsid w:val="00172839"/>
    <w:rsid w:val="00172FD3"/>
    <w:rsid w:val="00173624"/>
    <w:rsid w:val="00176376"/>
    <w:rsid w:val="001765D3"/>
    <w:rsid w:val="00176ADF"/>
    <w:rsid w:val="00176E6B"/>
    <w:rsid w:val="001812D8"/>
    <w:rsid w:val="00181A2F"/>
    <w:rsid w:val="00182A8C"/>
    <w:rsid w:val="00182DB4"/>
    <w:rsid w:val="0018307D"/>
    <w:rsid w:val="00183166"/>
    <w:rsid w:val="00183BC9"/>
    <w:rsid w:val="0018419D"/>
    <w:rsid w:val="001841D1"/>
    <w:rsid w:val="00184824"/>
    <w:rsid w:val="00184A98"/>
    <w:rsid w:val="001851CA"/>
    <w:rsid w:val="00186FE2"/>
    <w:rsid w:val="0018765F"/>
    <w:rsid w:val="00187AB5"/>
    <w:rsid w:val="00187BD3"/>
    <w:rsid w:val="00187DED"/>
    <w:rsid w:val="0019120B"/>
    <w:rsid w:val="0019125F"/>
    <w:rsid w:val="00191C8C"/>
    <w:rsid w:val="00191EDF"/>
    <w:rsid w:val="001925E6"/>
    <w:rsid w:val="00192CEB"/>
    <w:rsid w:val="00193493"/>
    <w:rsid w:val="00193B2B"/>
    <w:rsid w:val="001944A8"/>
    <w:rsid w:val="001945DA"/>
    <w:rsid w:val="00196AE9"/>
    <w:rsid w:val="001A056E"/>
    <w:rsid w:val="001A09EC"/>
    <w:rsid w:val="001A2758"/>
    <w:rsid w:val="001A2D18"/>
    <w:rsid w:val="001A2DB6"/>
    <w:rsid w:val="001A38B2"/>
    <w:rsid w:val="001A3DE1"/>
    <w:rsid w:val="001A4E46"/>
    <w:rsid w:val="001A5B79"/>
    <w:rsid w:val="001A5F23"/>
    <w:rsid w:val="001A5FCF"/>
    <w:rsid w:val="001A61C0"/>
    <w:rsid w:val="001A6843"/>
    <w:rsid w:val="001A6E08"/>
    <w:rsid w:val="001A7269"/>
    <w:rsid w:val="001A755E"/>
    <w:rsid w:val="001A7B98"/>
    <w:rsid w:val="001B02A0"/>
    <w:rsid w:val="001B12D4"/>
    <w:rsid w:val="001B15E4"/>
    <w:rsid w:val="001B1C21"/>
    <w:rsid w:val="001B1D1D"/>
    <w:rsid w:val="001B28D4"/>
    <w:rsid w:val="001B36FF"/>
    <w:rsid w:val="001B39E8"/>
    <w:rsid w:val="001B3C99"/>
    <w:rsid w:val="001B443D"/>
    <w:rsid w:val="001B48BD"/>
    <w:rsid w:val="001B5BEB"/>
    <w:rsid w:val="001B6D9C"/>
    <w:rsid w:val="001B7285"/>
    <w:rsid w:val="001C0727"/>
    <w:rsid w:val="001C0927"/>
    <w:rsid w:val="001C0A64"/>
    <w:rsid w:val="001C0DFC"/>
    <w:rsid w:val="001C210C"/>
    <w:rsid w:val="001C211A"/>
    <w:rsid w:val="001C2450"/>
    <w:rsid w:val="001C2930"/>
    <w:rsid w:val="001C2A93"/>
    <w:rsid w:val="001C2E99"/>
    <w:rsid w:val="001C3A44"/>
    <w:rsid w:val="001C3F49"/>
    <w:rsid w:val="001C4DA6"/>
    <w:rsid w:val="001C6D61"/>
    <w:rsid w:val="001C6FBE"/>
    <w:rsid w:val="001D1093"/>
    <w:rsid w:val="001D11DD"/>
    <w:rsid w:val="001D3329"/>
    <w:rsid w:val="001D35D6"/>
    <w:rsid w:val="001D3788"/>
    <w:rsid w:val="001D3970"/>
    <w:rsid w:val="001D4627"/>
    <w:rsid w:val="001D5507"/>
    <w:rsid w:val="001D592D"/>
    <w:rsid w:val="001D5DD1"/>
    <w:rsid w:val="001D62E9"/>
    <w:rsid w:val="001D73F3"/>
    <w:rsid w:val="001D7DDC"/>
    <w:rsid w:val="001E121A"/>
    <w:rsid w:val="001E1A8B"/>
    <w:rsid w:val="001E3987"/>
    <w:rsid w:val="001E4474"/>
    <w:rsid w:val="001E4CD7"/>
    <w:rsid w:val="001E509A"/>
    <w:rsid w:val="001E53C5"/>
    <w:rsid w:val="001E6E4B"/>
    <w:rsid w:val="001F0F6A"/>
    <w:rsid w:val="001F195E"/>
    <w:rsid w:val="001F1E3D"/>
    <w:rsid w:val="001F23DE"/>
    <w:rsid w:val="001F2CA6"/>
    <w:rsid w:val="001F3985"/>
    <w:rsid w:val="001F4580"/>
    <w:rsid w:val="001F5C37"/>
    <w:rsid w:val="001F5F71"/>
    <w:rsid w:val="001F7D61"/>
    <w:rsid w:val="00200288"/>
    <w:rsid w:val="0020163B"/>
    <w:rsid w:val="002017E5"/>
    <w:rsid w:val="00202320"/>
    <w:rsid w:val="00204092"/>
    <w:rsid w:val="002040F8"/>
    <w:rsid w:val="002055B7"/>
    <w:rsid w:val="00207CF1"/>
    <w:rsid w:val="00207DAC"/>
    <w:rsid w:val="0021058E"/>
    <w:rsid w:val="002105FC"/>
    <w:rsid w:val="0021206F"/>
    <w:rsid w:val="002125DB"/>
    <w:rsid w:val="00213354"/>
    <w:rsid w:val="002143B6"/>
    <w:rsid w:val="00214828"/>
    <w:rsid w:val="002155BB"/>
    <w:rsid w:val="00215EB4"/>
    <w:rsid w:val="00217189"/>
    <w:rsid w:val="00217C98"/>
    <w:rsid w:val="00217DF2"/>
    <w:rsid w:val="002201E1"/>
    <w:rsid w:val="00221068"/>
    <w:rsid w:val="00221C9D"/>
    <w:rsid w:val="00221FE5"/>
    <w:rsid w:val="00222BAD"/>
    <w:rsid w:val="002232F3"/>
    <w:rsid w:val="00223936"/>
    <w:rsid w:val="002247D7"/>
    <w:rsid w:val="00224A0A"/>
    <w:rsid w:val="00224B1D"/>
    <w:rsid w:val="002255E1"/>
    <w:rsid w:val="00226231"/>
    <w:rsid w:val="002263E1"/>
    <w:rsid w:val="00226B84"/>
    <w:rsid w:val="00226E8A"/>
    <w:rsid w:val="00226EEC"/>
    <w:rsid w:val="002271DC"/>
    <w:rsid w:val="002301FC"/>
    <w:rsid w:val="0023188B"/>
    <w:rsid w:val="00231CB1"/>
    <w:rsid w:val="00232334"/>
    <w:rsid w:val="0023337D"/>
    <w:rsid w:val="00234A50"/>
    <w:rsid w:val="00234B85"/>
    <w:rsid w:val="00240FEF"/>
    <w:rsid w:val="00241940"/>
    <w:rsid w:val="00241B2C"/>
    <w:rsid w:val="00242641"/>
    <w:rsid w:val="0024310D"/>
    <w:rsid w:val="00243873"/>
    <w:rsid w:val="00244BC2"/>
    <w:rsid w:val="00244F2B"/>
    <w:rsid w:val="00245FB5"/>
    <w:rsid w:val="002462AD"/>
    <w:rsid w:val="00246966"/>
    <w:rsid w:val="0025010E"/>
    <w:rsid w:val="002511ED"/>
    <w:rsid w:val="00252174"/>
    <w:rsid w:val="002533E3"/>
    <w:rsid w:val="00253699"/>
    <w:rsid w:val="00253F23"/>
    <w:rsid w:val="00254075"/>
    <w:rsid w:val="00254475"/>
    <w:rsid w:val="00254733"/>
    <w:rsid w:val="00254DCF"/>
    <w:rsid w:val="00254F67"/>
    <w:rsid w:val="002554B2"/>
    <w:rsid w:val="00255B47"/>
    <w:rsid w:val="002567DE"/>
    <w:rsid w:val="00257430"/>
    <w:rsid w:val="00257795"/>
    <w:rsid w:val="00257D91"/>
    <w:rsid w:val="00260227"/>
    <w:rsid w:val="002603C8"/>
    <w:rsid w:val="00260A30"/>
    <w:rsid w:val="00260CDE"/>
    <w:rsid w:val="0026259F"/>
    <w:rsid w:val="002628E5"/>
    <w:rsid w:val="002639F9"/>
    <w:rsid w:val="00263A4C"/>
    <w:rsid w:val="00263B13"/>
    <w:rsid w:val="00265375"/>
    <w:rsid w:val="00265795"/>
    <w:rsid w:val="002661D1"/>
    <w:rsid w:val="0026638D"/>
    <w:rsid w:val="00266584"/>
    <w:rsid w:val="00267104"/>
    <w:rsid w:val="002673AD"/>
    <w:rsid w:val="00267780"/>
    <w:rsid w:val="002705A2"/>
    <w:rsid w:val="002711A8"/>
    <w:rsid w:val="00271831"/>
    <w:rsid w:val="002720AE"/>
    <w:rsid w:val="00272868"/>
    <w:rsid w:val="00272CD9"/>
    <w:rsid w:val="00273AD1"/>
    <w:rsid w:val="00273CBC"/>
    <w:rsid w:val="00274CA8"/>
    <w:rsid w:val="00275A2A"/>
    <w:rsid w:val="00275BB2"/>
    <w:rsid w:val="0027777B"/>
    <w:rsid w:val="00277E27"/>
    <w:rsid w:val="00280305"/>
    <w:rsid w:val="00280AB8"/>
    <w:rsid w:val="002810F4"/>
    <w:rsid w:val="00281A6F"/>
    <w:rsid w:val="00281D7B"/>
    <w:rsid w:val="002823AF"/>
    <w:rsid w:val="002824C5"/>
    <w:rsid w:val="002829AB"/>
    <w:rsid w:val="00282A5C"/>
    <w:rsid w:val="002831D0"/>
    <w:rsid w:val="0028328C"/>
    <w:rsid w:val="00283517"/>
    <w:rsid w:val="00283F0B"/>
    <w:rsid w:val="002847BB"/>
    <w:rsid w:val="00284FBE"/>
    <w:rsid w:val="00285F2F"/>
    <w:rsid w:val="002915F9"/>
    <w:rsid w:val="00292A26"/>
    <w:rsid w:val="00292A89"/>
    <w:rsid w:val="002932B7"/>
    <w:rsid w:val="00293612"/>
    <w:rsid w:val="00293983"/>
    <w:rsid w:val="00294389"/>
    <w:rsid w:val="00294A06"/>
    <w:rsid w:val="002954AD"/>
    <w:rsid w:val="00296984"/>
    <w:rsid w:val="00296D61"/>
    <w:rsid w:val="002A00AE"/>
    <w:rsid w:val="002A0BAA"/>
    <w:rsid w:val="002A1F31"/>
    <w:rsid w:val="002A21F5"/>
    <w:rsid w:val="002A28B4"/>
    <w:rsid w:val="002A2991"/>
    <w:rsid w:val="002A351A"/>
    <w:rsid w:val="002A4252"/>
    <w:rsid w:val="002A4B60"/>
    <w:rsid w:val="002A4E41"/>
    <w:rsid w:val="002A504C"/>
    <w:rsid w:val="002A60D8"/>
    <w:rsid w:val="002A6A5D"/>
    <w:rsid w:val="002A6E2E"/>
    <w:rsid w:val="002A7546"/>
    <w:rsid w:val="002A7EC5"/>
    <w:rsid w:val="002B06B0"/>
    <w:rsid w:val="002B0951"/>
    <w:rsid w:val="002B0A0F"/>
    <w:rsid w:val="002B0F8A"/>
    <w:rsid w:val="002B220C"/>
    <w:rsid w:val="002B275D"/>
    <w:rsid w:val="002B3949"/>
    <w:rsid w:val="002B5B62"/>
    <w:rsid w:val="002B6F81"/>
    <w:rsid w:val="002B70C6"/>
    <w:rsid w:val="002C0128"/>
    <w:rsid w:val="002C03B1"/>
    <w:rsid w:val="002C0DE4"/>
    <w:rsid w:val="002C1615"/>
    <w:rsid w:val="002C1C86"/>
    <w:rsid w:val="002C1D15"/>
    <w:rsid w:val="002C239D"/>
    <w:rsid w:val="002C341A"/>
    <w:rsid w:val="002C3794"/>
    <w:rsid w:val="002C4F53"/>
    <w:rsid w:val="002C5CC7"/>
    <w:rsid w:val="002C5D57"/>
    <w:rsid w:val="002C63C2"/>
    <w:rsid w:val="002C6F10"/>
    <w:rsid w:val="002C7794"/>
    <w:rsid w:val="002D0470"/>
    <w:rsid w:val="002D06A6"/>
    <w:rsid w:val="002D0CFC"/>
    <w:rsid w:val="002D0D80"/>
    <w:rsid w:val="002D162F"/>
    <w:rsid w:val="002D2847"/>
    <w:rsid w:val="002D2857"/>
    <w:rsid w:val="002D290C"/>
    <w:rsid w:val="002D2B93"/>
    <w:rsid w:val="002D3189"/>
    <w:rsid w:val="002D31DA"/>
    <w:rsid w:val="002D3641"/>
    <w:rsid w:val="002D42C5"/>
    <w:rsid w:val="002D4367"/>
    <w:rsid w:val="002D57E1"/>
    <w:rsid w:val="002D627B"/>
    <w:rsid w:val="002D68BF"/>
    <w:rsid w:val="002D68F3"/>
    <w:rsid w:val="002D6FFB"/>
    <w:rsid w:val="002D7663"/>
    <w:rsid w:val="002D7AD1"/>
    <w:rsid w:val="002D7B40"/>
    <w:rsid w:val="002E088A"/>
    <w:rsid w:val="002E0E85"/>
    <w:rsid w:val="002E1F0C"/>
    <w:rsid w:val="002E2DF3"/>
    <w:rsid w:val="002E4298"/>
    <w:rsid w:val="002E5220"/>
    <w:rsid w:val="002E5E0F"/>
    <w:rsid w:val="002E6E16"/>
    <w:rsid w:val="002F0DE3"/>
    <w:rsid w:val="002F2131"/>
    <w:rsid w:val="002F316E"/>
    <w:rsid w:val="002F3566"/>
    <w:rsid w:val="002F37A8"/>
    <w:rsid w:val="002F385E"/>
    <w:rsid w:val="002F3F58"/>
    <w:rsid w:val="002F4BB0"/>
    <w:rsid w:val="002F6575"/>
    <w:rsid w:val="002F721B"/>
    <w:rsid w:val="003005D8"/>
    <w:rsid w:val="0030079E"/>
    <w:rsid w:val="003008BE"/>
    <w:rsid w:val="00300B6D"/>
    <w:rsid w:val="003023BF"/>
    <w:rsid w:val="00302454"/>
    <w:rsid w:val="00302EEB"/>
    <w:rsid w:val="003030B8"/>
    <w:rsid w:val="0030315E"/>
    <w:rsid w:val="00303584"/>
    <w:rsid w:val="00303EF1"/>
    <w:rsid w:val="003045E8"/>
    <w:rsid w:val="0030463F"/>
    <w:rsid w:val="00304CA6"/>
    <w:rsid w:val="003051AC"/>
    <w:rsid w:val="003068E5"/>
    <w:rsid w:val="00310184"/>
    <w:rsid w:val="003102C2"/>
    <w:rsid w:val="00310C72"/>
    <w:rsid w:val="00311017"/>
    <w:rsid w:val="0031219D"/>
    <w:rsid w:val="00312481"/>
    <w:rsid w:val="0031258C"/>
    <w:rsid w:val="003141D3"/>
    <w:rsid w:val="00314A12"/>
    <w:rsid w:val="00314BEF"/>
    <w:rsid w:val="00315B4C"/>
    <w:rsid w:val="00317863"/>
    <w:rsid w:val="00317B9D"/>
    <w:rsid w:val="00317C25"/>
    <w:rsid w:val="00320C17"/>
    <w:rsid w:val="0032199E"/>
    <w:rsid w:val="00321BA1"/>
    <w:rsid w:val="00321C9E"/>
    <w:rsid w:val="00322989"/>
    <w:rsid w:val="00322E5B"/>
    <w:rsid w:val="003231EC"/>
    <w:rsid w:val="003244E7"/>
    <w:rsid w:val="00324894"/>
    <w:rsid w:val="003248FF"/>
    <w:rsid w:val="00326B96"/>
    <w:rsid w:val="00327287"/>
    <w:rsid w:val="00327B3C"/>
    <w:rsid w:val="00327EEB"/>
    <w:rsid w:val="0033053F"/>
    <w:rsid w:val="00331117"/>
    <w:rsid w:val="003323C5"/>
    <w:rsid w:val="0033372F"/>
    <w:rsid w:val="00334423"/>
    <w:rsid w:val="00334909"/>
    <w:rsid w:val="00334CF2"/>
    <w:rsid w:val="0033657B"/>
    <w:rsid w:val="00336649"/>
    <w:rsid w:val="003368E9"/>
    <w:rsid w:val="00337AE9"/>
    <w:rsid w:val="00337CE9"/>
    <w:rsid w:val="003401CF"/>
    <w:rsid w:val="003402E7"/>
    <w:rsid w:val="00340C39"/>
    <w:rsid w:val="00340D16"/>
    <w:rsid w:val="00341809"/>
    <w:rsid w:val="003436FD"/>
    <w:rsid w:val="003446AA"/>
    <w:rsid w:val="00344E7F"/>
    <w:rsid w:val="00344F8E"/>
    <w:rsid w:val="003501C8"/>
    <w:rsid w:val="003505EB"/>
    <w:rsid w:val="003505F8"/>
    <w:rsid w:val="003518D3"/>
    <w:rsid w:val="00351C8C"/>
    <w:rsid w:val="00351CE9"/>
    <w:rsid w:val="0035206E"/>
    <w:rsid w:val="00352381"/>
    <w:rsid w:val="00352880"/>
    <w:rsid w:val="00352FEA"/>
    <w:rsid w:val="00353E99"/>
    <w:rsid w:val="003542CD"/>
    <w:rsid w:val="0035535C"/>
    <w:rsid w:val="00355935"/>
    <w:rsid w:val="00357148"/>
    <w:rsid w:val="00361CEF"/>
    <w:rsid w:val="00362139"/>
    <w:rsid w:val="003627F7"/>
    <w:rsid w:val="00362E73"/>
    <w:rsid w:val="00363B16"/>
    <w:rsid w:val="00364B9F"/>
    <w:rsid w:val="003650EC"/>
    <w:rsid w:val="0036586B"/>
    <w:rsid w:val="00366B04"/>
    <w:rsid w:val="003670CB"/>
    <w:rsid w:val="00367145"/>
    <w:rsid w:val="003675FA"/>
    <w:rsid w:val="0037014F"/>
    <w:rsid w:val="0037092E"/>
    <w:rsid w:val="00370ED4"/>
    <w:rsid w:val="00371776"/>
    <w:rsid w:val="003720EF"/>
    <w:rsid w:val="003721F7"/>
    <w:rsid w:val="003723DA"/>
    <w:rsid w:val="00372DFB"/>
    <w:rsid w:val="00374118"/>
    <w:rsid w:val="00374859"/>
    <w:rsid w:val="00374B28"/>
    <w:rsid w:val="003751DB"/>
    <w:rsid w:val="003752A2"/>
    <w:rsid w:val="00375B3A"/>
    <w:rsid w:val="00376A88"/>
    <w:rsid w:val="003779DC"/>
    <w:rsid w:val="00377B50"/>
    <w:rsid w:val="0038166B"/>
    <w:rsid w:val="00381F38"/>
    <w:rsid w:val="003822DD"/>
    <w:rsid w:val="00382B4A"/>
    <w:rsid w:val="00382B5A"/>
    <w:rsid w:val="00382BA9"/>
    <w:rsid w:val="00382E4D"/>
    <w:rsid w:val="00383453"/>
    <w:rsid w:val="0038380B"/>
    <w:rsid w:val="00383E6C"/>
    <w:rsid w:val="003848B9"/>
    <w:rsid w:val="003849CD"/>
    <w:rsid w:val="00384C58"/>
    <w:rsid w:val="003903E2"/>
    <w:rsid w:val="00390FFE"/>
    <w:rsid w:val="0039138F"/>
    <w:rsid w:val="00392519"/>
    <w:rsid w:val="003925AE"/>
    <w:rsid w:val="00392991"/>
    <w:rsid w:val="00392A8C"/>
    <w:rsid w:val="00392E4F"/>
    <w:rsid w:val="00392FED"/>
    <w:rsid w:val="003932E7"/>
    <w:rsid w:val="00394FF7"/>
    <w:rsid w:val="003959AB"/>
    <w:rsid w:val="00396135"/>
    <w:rsid w:val="003967B5"/>
    <w:rsid w:val="003968C2"/>
    <w:rsid w:val="00397C4C"/>
    <w:rsid w:val="00397D0E"/>
    <w:rsid w:val="00397F5C"/>
    <w:rsid w:val="003A002F"/>
    <w:rsid w:val="003A02BE"/>
    <w:rsid w:val="003A03FF"/>
    <w:rsid w:val="003A0950"/>
    <w:rsid w:val="003A1E5E"/>
    <w:rsid w:val="003A3323"/>
    <w:rsid w:val="003A34F4"/>
    <w:rsid w:val="003A389F"/>
    <w:rsid w:val="003A583E"/>
    <w:rsid w:val="003A6377"/>
    <w:rsid w:val="003A7D59"/>
    <w:rsid w:val="003B1553"/>
    <w:rsid w:val="003B18FB"/>
    <w:rsid w:val="003B26D4"/>
    <w:rsid w:val="003B314B"/>
    <w:rsid w:val="003B3878"/>
    <w:rsid w:val="003B3921"/>
    <w:rsid w:val="003B3DCD"/>
    <w:rsid w:val="003B417E"/>
    <w:rsid w:val="003B56F3"/>
    <w:rsid w:val="003B5F85"/>
    <w:rsid w:val="003B616F"/>
    <w:rsid w:val="003B75DA"/>
    <w:rsid w:val="003C0804"/>
    <w:rsid w:val="003C08F9"/>
    <w:rsid w:val="003C0C07"/>
    <w:rsid w:val="003C0E69"/>
    <w:rsid w:val="003C10C6"/>
    <w:rsid w:val="003C22A4"/>
    <w:rsid w:val="003C243E"/>
    <w:rsid w:val="003C2944"/>
    <w:rsid w:val="003C2982"/>
    <w:rsid w:val="003C4590"/>
    <w:rsid w:val="003C6CA6"/>
    <w:rsid w:val="003C752C"/>
    <w:rsid w:val="003C7EFC"/>
    <w:rsid w:val="003D0316"/>
    <w:rsid w:val="003D03CF"/>
    <w:rsid w:val="003D08A1"/>
    <w:rsid w:val="003D1215"/>
    <w:rsid w:val="003D1D6E"/>
    <w:rsid w:val="003D2F6D"/>
    <w:rsid w:val="003D4592"/>
    <w:rsid w:val="003D45EB"/>
    <w:rsid w:val="003D4FD8"/>
    <w:rsid w:val="003D563E"/>
    <w:rsid w:val="003D5CD7"/>
    <w:rsid w:val="003D6126"/>
    <w:rsid w:val="003D6790"/>
    <w:rsid w:val="003D6E22"/>
    <w:rsid w:val="003D7592"/>
    <w:rsid w:val="003E1CB7"/>
    <w:rsid w:val="003E2313"/>
    <w:rsid w:val="003E2A1B"/>
    <w:rsid w:val="003E2DD1"/>
    <w:rsid w:val="003E38EC"/>
    <w:rsid w:val="003E3B35"/>
    <w:rsid w:val="003E3CAF"/>
    <w:rsid w:val="003E3DC7"/>
    <w:rsid w:val="003E3FF8"/>
    <w:rsid w:val="003E430D"/>
    <w:rsid w:val="003E494C"/>
    <w:rsid w:val="003E4E08"/>
    <w:rsid w:val="003E55C4"/>
    <w:rsid w:val="003E569E"/>
    <w:rsid w:val="003E5B6C"/>
    <w:rsid w:val="003E5C6E"/>
    <w:rsid w:val="003E6569"/>
    <w:rsid w:val="003F1AAF"/>
    <w:rsid w:val="003F1B8D"/>
    <w:rsid w:val="003F1C0B"/>
    <w:rsid w:val="003F1E45"/>
    <w:rsid w:val="003F26A8"/>
    <w:rsid w:val="003F2DAA"/>
    <w:rsid w:val="003F31D2"/>
    <w:rsid w:val="003F32C6"/>
    <w:rsid w:val="003F342E"/>
    <w:rsid w:val="003F3A55"/>
    <w:rsid w:val="003F40D4"/>
    <w:rsid w:val="003F40F1"/>
    <w:rsid w:val="003F4FE7"/>
    <w:rsid w:val="003F50C8"/>
    <w:rsid w:val="003F76C0"/>
    <w:rsid w:val="003F7D03"/>
    <w:rsid w:val="004011BB"/>
    <w:rsid w:val="004012B8"/>
    <w:rsid w:val="0040194A"/>
    <w:rsid w:val="00401A6C"/>
    <w:rsid w:val="00401DD0"/>
    <w:rsid w:val="00402316"/>
    <w:rsid w:val="004023B8"/>
    <w:rsid w:val="00402699"/>
    <w:rsid w:val="00402DFD"/>
    <w:rsid w:val="00403653"/>
    <w:rsid w:val="0040386B"/>
    <w:rsid w:val="004043EA"/>
    <w:rsid w:val="00404ACF"/>
    <w:rsid w:val="00404C0A"/>
    <w:rsid w:val="0040543B"/>
    <w:rsid w:val="0040609A"/>
    <w:rsid w:val="00407181"/>
    <w:rsid w:val="00410A33"/>
    <w:rsid w:val="00410A49"/>
    <w:rsid w:val="00410A83"/>
    <w:rsid w:val="00410DA8"/>
    <w:rsid w:val="004111B4"/>
    <w:rsid w:val="00411A1F"/>
    <w:rsid w:val="00411AF8"/>
    <w:rsid w:val="004155F6"/>
    <w:rsid w:val="00416082"/>
    <w:rsid w:val="004163D4"/>
    <w:rsid w:val="00416452"/>
    <w:rsid w:val="00416C3E"/>
    <w:rsid w:val="00416EC8"/>
    <w:rsid w:val="00420782"/>
    <w:rsid w:val="0042117F"/>
    <w:rsid w:val="00421B34"/>
    <w:rsid w:val="004226CB"/>
    <w:rsid w:val="004229E5"/>
    <w:rsid w:val="00423421"/>
    <w:rsid w:val="00423585"/>
    <w:rsid w:val="00423A42"/>
    <w:rsid w:val="00424328"/>
    <w:rsid w:val="004246C2"/>
    <w:rsid w:val="00424E22"/>
    <w:rsid w:val="004258D6"/>
    <w:rsid w:val="0042636C"/>
    <w:rsid w:val="00426746"/>
    <w:rsid w:val="004301B7"/>
    <w:rsid w:val="00430481"/>
    <w:rsid w:val="00430A4D"/>
    <w:rsid w:val="004313D3"/>
    <w:rsid w:val="00431D83"/>
    <w:rsid w:val="00433FAD"/>
    <w:rsid w:val="0043452F"/>
    <w:rsid w:val="00434594"/>
    <w:rsid w:val="00434E4A"/>
    <w:rsid w:val="00435901"/>
    <w:rsid w:val="0043594A"/>
    <w:rsid w:val="004359F9"/>
    <w:rsid w:val="004362F0"/>
    <w:rsid w:val="0043792E"/>
    <w:rsid w:val="00440477"/>
    <w:rsid w:val="00440624"/>
    <w:rsid w:val="00440810"/>
    <w:rsid w:val="004414D0"/>
    <w:rsid w:val="004422A1"/>
    <w:rsid w:val="004428A3"/>
    <w:rsid w:val="0044308C"/>
    <w:rsid w:val="004438F7"/>
    <w:rsid w:val="00443D92"/>
    <w:rsid w:val="004445E5"/>
    <w:rsid w:val="00445A34"/>
    <w:rsid w:val="00445B16"/>
    <w:rsid w:val="004500EC"/>
    <w:rsid w:val="004508C9"/>
    <w:rsid w:val="0045154B"/>
    <w:rsid w:val="00451622"/>
    <w:rsid w:val="00451D3D"/>
    <w:rsid w:val="00452253"/>
    <w:rsid w:val="0045272E"/>
    <w:rsid w:val="004529D2"/>
    <w:rsid w:val="00452B42"/>
    <w:rsid w:val="0045428F"/>
    <w:rsid w:val="0045532A"/>
    <w:rsid w:val="00456902"/>
    <w:rsid w:val="00457434"/>
    <w:rsid w:val="00457D6C"/>
    <w:rsid w:val="0046001D"/>
    <w:rsid w:val="00460897"/>
    <w:rsid w:val="00460E53"/>
    <w:rsid w:val="004615DB"/>
    <w:rsid w:val="0046194D"/>
    <w:rsid w:val="00461A08"/>
    <w:rsid w:val="00461EC6"/>
    <w:rsid w:val="004624D5"/>
    <w:rsid w:val="00463325"/>
    <w:rsid w:val="004644E3"/>
    <w:rsid w:val="00464D16"/>
    <w:rsid w:val="00465748"/>
    <w:rsid w:val="00465A0F"/>
    <w:rsid w:val="00465A85"/>
    <w:rsid w:val="00465AFF"/>
    <w:rsid w:val="00466CAB"/>
    <w:rsid w:val="004674DC"/>
    <w:rsid w:val="00470697"/>
    <w:rsid w:val="004717E1"/>
    <w:rsid w:val="00472130"/>
    <w:rsid w:val="00473215"/>
    <w:rsid w:val="004743A8"/>
    <w:rsid w:val="0047467E"/>
    <w:rsid w:val="0047564F"/>
    <w:rsid w:val="00475904"/>
    <w:rsid w:val="00476246"/>
    <w:rsid w:val="00477AA5"/>
    <w:rsid w:val="00477F78"/>
    <w:rsid w:val="00480272"/>
    <w:rsid w:val="00480C7A"/>
    <w:rsid w:val="00482FA1"/>
    <w:rsid w:val="0048334A"/>
    <w:rsid w:val="0048371F"/>
    <w:rsid w:val="0048449B"/>
    <w:rsid w:val="00484A51"/>
    <w:rsid w:val="00484D1C"/>
    <w:rsid w:val="00484F66"/>
    <w:rsid w:val="0048521B"/>
    <w:rsid w:val="004852F6"/>
    <w:rsid w:val="004855B1"/>
    <w:rsid w:val="004858D7"/>
    <w:rsid w:val="004867E7"/>
    <w:rsid w:val="00486C3F"/>
    <w:rsid w:val="00486E94"/>
    <w:rsid w:val="00487492"/>
    <w:rsid w:val="00490FB3"/>
    <w:rsid w:val="0049115B"/>
    <w:rsid w:val="00491CC3"/>
    <w:rsid w:val="00492CFB"/>
    <w:rsid w:val="00496068"/>
    <w:rsid w:val="00496C74"/>
    <w:rsid w:val="004970B1"/>
    <w:rsid w:val="004971B3"/>
    <w:rsid w:val="004976E9"/>
    <w:rsid w:val="004A035E"/>
    <w:rsid w:val="004A1263"/>
    <w:rsid w:val="004A31DD"/>
    <w:rsid w:val="004A3CCD"/>
    <w:rsid w:val="004A4584"/>
    <w:rsid w:val="004A49BF"/>
    <w:rsid w:val="004A5644"/>
    <w:rsid w:val="004A661E"/>
    <w:rsid w:val="004A67C1"/>
    <w:rsid w:val="004A6BBE"/>
    <w:rsid w:val="004A7F20"/>
    <w:rsid w:val="004B14F1"/>
    <w:rsid w:val="004B1D35"/>
    <w:rsid w:val="004B25FD"/>
    <w:rsid w:val="004B2927"/>
    <w:rsid w:val="004B3BC3"/>
    <w:rsid w:val="004B46E2"/>
    <w:rsid w:val="004B4E2D"/>
    <w:rsid w:val="004B574E"/>
    <w:rsid w:val="004B5A8B"/>
    <w:rsid w:val="004B67D0"/>
    <w:rsid w:val="004B6D91"/>
    <w:rsid w:val="004C15E0"/>
    <w:rsid w:val="004C1C68"/>
    <w:rsid w:val="004C1FC7"/>
    <w:rsid w:val="004C2055"/>
    <w:rsid w:val="004C3DD0"/>
    <w:rsid w:val="004C4F72"/>
    <w:rsid w:val="004C51B0"/>
    <w:rsid w:val="004C57FB"/>
    <w:rsid w:val="004C58C6"/>
    <w:rsid w:val="004C5ECA"/>
    <w:rsid w:val="004C68C8"/>
    <w:rsid w:val="004C6DB2"/>
    <w:rsid w:val="004C76AC"/>
    <w:rsid w:val="004C7908"/>
    <w:rsid w:val="004C7D66"/>
    <w:rsid w:val="004D06B9"/>
    <w:rsid w:val="004D0EBE"/>
    <w:rsid w:val="004D121A"/>
    <w:rsid w:val="004D16AB"/>
    <w:rsid w:val="004D1807"/>
    <w:rsid w:val="004D1AAE"/>
    <w:rsid w:val="004D1FE0"/>
    <w:rsid w:val="004D20A2"/>
    <w:rsid w:val="004D21B9"/>
    <w:rsid w:val="004D2855"/>
    <w:rsid w:val="004D2AAF"/>
    <w:rsid w:val="004D2BBE"/>
    <w:rsid w:val="004D2CBC"/>
    <w:rsid w:val="004D35B3"/>
    <w:rsid w:val="004D3DDD"/>
    <w:rsid w:val="004D4EF6"/>
    <w:rsid w:val="004D5FE7"/>
    <w:rsid w:val="004D67FB"/>
    <w:rsid w:val="004D748D"/>
    <w:rsid w:val="004D7F5F"/>
    <w:rsid w:val="004D7F9C"/>
    <w:rsid w:val="004E0778"/>
    <w:rsid w:val="004E0B4D"/>
    <w:rsid w:val="004E15DF"/>
    <w:rsid w:val="004E2076"/>
    <w:rsid w:val="004E2BEF"/>
    <w:rsid w:val="004E45C8"/>
    <w:rsid w:val="004E46B3"/>
    <w:rsid w:val="004E4A04"/>
    <w:rsid w:val="004E4AD7"/>
    <w:rsid w:val="004E6663"/>
    <w:rsid w:val="004E67F6"/>
    <w:rsid w:val="004E6C32"/>
    <w:rsid w:val="004E6D98"/>
    <w:rsid w:val="004E72C5"/>
    <w:rsid w:val="004E74AD"/>
    <w:rsid w:val="004F06D2"/>
    <w:rsid w:val="004F08DA"/>
    <w:rsid w:val="004F1C88"/>
    <w:rsid w:val="004F2968"/>
    <w:rsid w:val="004F2F2E"/>
    <w:rsid w:val="004F3236"/>
    <w:rsid w:val="004F3DC8"/>
    <w:rsid w:val="004F3DFE"/>
    <w:rsid w:val="004F4050"/>
    <w:rsid w:val="004F49E9"/>
    <w:rsid w:val="004F51EA"/>
    <w:rsid w:val="004F6135"/>
    <w:rsid w:val="0050026C"/>
    <w:rsid w:val="00500771"/>
    <w:rsid w:val="00500839"/>
    <w:rsid w:val="00501884"/>
    <w:rsid w:val="00503A98"/>
    <w:rsid w:val="00503BE1"/>
    <w:rsid w:val="00504B71"/>
    <w:rsid w:val="005056E7"/>
    <w:rsid w:val="00506F1C"/>
    <w:rsid w:val="00507273"/>
    <w:rsid w:val="005104A7"/>
    <w:rsid w:val="00510715"/>
    <w:rsid w:val="00510A57"/>
    <w:rsid w:val="00510F30"/>
    <w:rsid w:val="00511781"/>
    <w:rsid w:val="00511867"/>
    <w:rsid w:val="00511AA5"/>
    <w:rsid w:val="005120EF"/>
    <w:rsid w:val="005121D8"/>
    <w:rsid w:val="0051276F"/>
    <w:rsid w:val="00512B7D"/>
    <w:rsid w:val="005134AC"/>
    <w:rsid w:val="00514197"/>
    <w:rsid w:val="005141BC"/>
    <w:rsid w:val="005147D1"/>
    <w:rsid w:val="005147E6"/>
    <w:rsid w:val="005149F0"/>
    <w:rsid w:val="00514DFB"/>
    <w:rsid w:val="0051588C"/>
    <w:rsid w:val="0051604E"/>
    <w:rsid w:val="005165A6"/>
    <w:rsid w:val="0051712F"/>
    <w:rsid w:val="00517892"/>
    <w:rsid w:val="00517F29"/>
    <w:rsid w:val="00517FCB"/>
    <w:rsid w:val="005205D5"/>
    <w:rsid w:val="00521AD1"/>
    <w:rsid w:val="00521DA9"/>
    <w:rsid w:val="0052203C"/>
    <w:rsid w:val="00522C33"/>
    <w:rsid w:val="00523E05"/>
    <w:rsid w:val="00525D88"/>
    <w:rsid w:val="00525DBF"/>
    <w:rsid w:val="00526919"/>
    <w:rsid w:val="00526F2D"/>
    <w:rsid w:val="005301B5"/>
    <w:rsid w:val="005302F0"/>
    <w:rsid w:val="005303A4"/>
    <w:rsid w:val="00531166"/>
    <w:rsid w:val="00532705"/>
    <w:rsid w:val="00532FD4"/>
    <w:rsid w:val="00533EC9"/>
    <w:rsid w:val="005340F2"/>
    <w:rsid w:val="00534672"/>
    <w:rsid w:val="005349AE"/>
    <w:rsid w:val="00537419"/>
    <w:rsid w:val="00537B30"/>
    <w:rsid w:val="00540828"/>
    <w:rsid w:val="00540FE3"/>
    <w:rsid w:val="0054125A"/>
    <w:rsid w:val="0054157E"/>
    <w:rsid w:val="00544F1E"/>
    <w:rsid w:val="00544FCC"/>
    <w:rsid w:val="00545C07"/>
    <w:rsid w:val="00545D0F"/>
    <w:rsid w:val="00545EFE"/>
    <w:rsid w:val="0054642A"/>
    <w:rsid w:val="00546583"/>
    <w:rsid w:val="00547E5D"/>
    <w:rsid w:val="00550D48"/>
    <w:rsid w:val="00552949"/>
    <w:rsid w:val="00552CD6"/>
    <w:rsid w:val="005533BD"/>
    <w:rsid w:val="00554E29"/>
    <w:rsid w:val="0055556C"/>
    <w:rsid w:val="005555F1"/>
    <w:rsid w:val="00555849"/>
    <w:rsid w:val="0055605D"/>
    <w:rsid w:val="005569ED"/>
    <w:rsid w:val="00560A19"/>
    <w:rsid w:val="0056137E"/>
    <w:rsid w:val="00561461"/>
    <w:rsid w:val="005615B1"/>
    <w:rsid w:val="00561E57"/>
    <w:rsid w:val="005624F4"/>
    <w:rsid w:val="00563050"/>
    <w:rsid w:val="00563D09"/>
    <w:rsid w:val="0056457A"/>
    <w:rsid w:val="00564666"/>
    <w:rsid w:val="00564A31"/>
    <w:rsid w:val="00565287"/>
    <w:rsid w:val="00565576"/>
    <w:rsid w:val="0056573E"/>
    <w:rsid w:val="005658C5"/>
    <w:rsid w:val="00565CFD"/>
    <w:rsid w:val="005664BE"/>
    <w:rsid w:val="005666B8"/>
    <w:rsid w:val="005721EE"/>
    <w:rsid w:val="00572BED"/>
    <w:rsid w:val="00573AB9"/>
    <w:rsid w:val="00574972"/>
    <w:rsid w:val="00575D02"/>
    <w:rsid w:val="0057611B"/>
    <w:rsid w:val="005766BA"/>
    <w:rsid w:val="00576AE6"/>
    <w:rsid w:val="00581087"/>
    <w:rsid w:val="00581611"/>
    <w:rsid w:val="0058172B"/>
    <w:rsid w:val="005819D3"/>
    <w:rsid w:val="005819DD"/>
    <w:rsid w:val="00581D1F"/>
    <w:rsid w:val="00582B12"/>
    <w:rsid w:val="00582F6F"/>
    <w:rsid w:val="0058369F"/>
    <w:rsid w:val="0058475B"/>
    <w:rsid w:val="00584B98"/>
    <w:rsid w:val="005864AF"/>
    <w:rsid w:val="00586876"/>
    <w:rsid w:val="00586D51"/>
    <w:rsid w:val="00586DEF"/>
    <w:rsid w:val="005908EB"/>
    <w:rsid w:val="00590C25"/>
    <w:rsid w:val="00590EAC"/>
    <w:rsid w:val="005911FB"/>
    <w:rsid w:val="00591502"/>
    <w:rsid w:val="00591592"/>
    <w:rsid w:val="005918EA"/>
    <w:rsid w:val="00591A2B"/>
    <w:rsid w:val="00592AA1"/>
    <w:rsid w:val="005930A1"/>
    <w:rsid w:val="00593337"/>
    <w:rsid w:val="00593B61"/>
    <w:rsid w:val="00594B37"/>
    <w:rsid w:val="00594DD2"/>
    <w:rsid w:val="00595D39"/>
    <w:rsid w:val="005A083E"/>
    <w:rsid w:val="005A13C4"/>
    <w:rsid w:val="005A1F86"/>
    <w:rsid w:val="005A32A6"/>
    <w:rsid w:val="005A42F3"/>
    <w:rsid w:val="005A5587"/>
    <w:rsid w:val="005A58EE"/>
    <w:rsid w:val="005A60FE"/>
    <w:rsid w:val="005A6851"/>
    <w:rsid w:val="005A7257"/>
    <w:rsid w:val="005A73D2"/>
    <w:rsid w:val="005A74D5"/>
    <w:rsid w:val="005A774C"/>
    <w:rsid w:val="005A7D6B"/>
    <w:rsid w:val="005B0915"/>
    <w:rsid w:val="005B191D"/>
    <w:rsid w:val="005B2657"/>
    <w:rsid w:val="005B2BD5"/>
    <w:rsid w:val="005B2E77"/>
    <w:rsid w:val="005B3E5B"/>
    <w:rsid w:val="005B4141"/>
    <w:rsid w:val="005B4A48"/>
    <w:rsid w:val="005B4EBB"/>
    <w:rsid w:val="005B5863"/>
    <w:rsid w:val="005B61F0"/>
    <w:rsid w:val="005C04D4"/>
    <w:rsid w:val="005C07C9"/>
    <w:rsid w:val="005C15A6"/>
    <w:rsid w:val="005C19EA"/>
    <w:rsid w:val="005C24AB"/>
    <w:rsid w:val="005C26B0"/>
    <w:rsid w:val="005C28D5"/>
    <w:rsid w:val="005C2CB4"/>
    <w:rsid w:val="005C315B"/>
    <w:rsid w:val="005C33BE"/>
    <w:rsid w:val="005C357B"/>
    <w:rsid w:val="005C550A"/>
    <w:rsid w:val="005C59FE"/>
    <w:rsid w:val="005C5E15"/>
    <w:rsid w:val="005C71A6"/>
    <w:rsid w:val="005C7556"/>
    <w:rsid w:val="005C7AAE"/>
    <w:rsid w:val="005C7C36"/>
    <w:rsid w:val="005D0AD0"/>
    <w:rsid w:val="005D0C17"/>
    <w:rsid w:val="005D0E00"/>
    <w:rsid w:val="005D220E"/>
    <w:rsid w:val="005D2378"/>
    <w:rsid w:val="005D347D"/>
    <w:rsid w:val="005D348B"/>
    <w:rsid w:val="005D53F6"/>
    <w:rsid w:val="005D711E"/>
    <w:rsid w:val="005D7280"/>
    <w:rsid w:val="005E08F3"/>
    <w:rsid w:val="005E0CDE"/>
    <w:rsid w:val="005E0FA2"/>
    <w:rsid w:val="005E1A94"/>
    <w:rsid w:val="005E2243"/>
    <w:rsid w:val="005E34D7"/>
    <w:rsid w:val="005E3540"/>
    <w:rsid w:val="005E373D"/>
    <w:rsid w:val="005E42AD"/>
    <w:rsid w:val="005E4D23"/>
    <w:rsid w:val="005E5773"/>
    <w:rsid w:val="005E705A"/>
    <w:rsid w:val="005E7452"/>
    <w:rsid w:val="005E786F"/>
    <w:rsid w:val="005F07D9"/>
    <w:rsid w:val="005F0F5C"/>
    <w:rsid w:val="005F1014"/>
    <w:rsid w:val="005F18EE"/>
    <w:rsid w:val="005F23C0"/>
    <w:rsid w:val="005F2C5D"/>
    <w:rsid w:val="005F309D"/>
    <w:rsid w:val="005F30C2"/>
    <w:rsid w:val="005F4D8C"/>
    <w:rsid w:val="005F4EBB"/>
    <w:rsid w:val="005F4F4D"/>
    <w:rsid w:val="005F4FD7"/>
    <w:rsid w:val="005F53F9"/>
    <w:rsid w:val="005F5CE4"/>
    <w:rsid w:val="005F7D96"/>
    <w:rsid w:val="00600BC4"/>
    <w:rsid w:val="00600E90"/>
    <w:rsid w:val="00602E15"/>
    <w:rsid w:val="006031AD"/>
    <w:rsid w:val="00603CA8"/>
    <w:rsid w:val="006050C0"/>
    <w:rsid w:val="00605142"/>
    <w:rsid w:val="0060586D"/>
    <w:rsid w:val="006061BB"/>
    <w:rsid w:val="006067FA"/>
    <w:rsid w:val="00606D95"/>
    <w:rsid w:val="00607A3D"/>
    <w:rsid w:val="00607B65"/>
    <w:rsid w:val="00607DC3"/>
    <w:rsid w:val="006107DD"/>
    <w:rsid w:val="00610FA8"/>
    <w:rsid w:val="006114D3"/>
    <w:rsid w:val="00611C19"/>
    <w:rsid w:val="0061264C"/>
    <w:rsid w:val="00613094"/>
    <w:rsid w:val="00614C9B"/>
    <w:rsid w:val="00614E92"/>
    <w:rsid w:val="00614F98"/>
    <w:rsid w:val="006159CA"/>
    <w:rsid w:val="00615BE5"/>
    <w:rsid w:val="00616BA7"/>
    <w:rsid w:val="00617215"/>
    <w:rsid w:val="006204EF"/>
    <w:rsid w:val="00620773"/>
    <w:rsid w:val="00620C49"/>
    <w:rsid w:val="00622BCE"/>
    <w:rsid w:val="00622FBD"/>
    <w:rsid w:val="00623372"/>
    <w:rsid w:val="00623E4C"/>
    <w:rsid w:val="00626648"/>
    <w:rsid w:val="0062725C"/>
    <w:rsid w:val="00627BB0"/>
    <w:rsid w:val="006302B4"/>
    <w:rsid w:val="00630B58"/>
    <w:rsid w:val="0063126A"/>
    <w:rsid w:val="006318F2"/>
    <w:rsid w:val="00631DD9"/>
    <w:rsid w:val="006323C2"/>
    <w:rsid w:val="006324B3"/>
    <w:rsid w:val="00632617"/>
    <w:rsid w:val="0063280D"/>
    <w:rsid w:val="00632D3D"/>
    <w:rsid w:val="00633741"/>
    <w:rsid w:val="00635E88"/>
    <w:rsid w:val="00636CE8"/>
    <w:rsid w:val="0064007A"/>
    <w:rsid w:val="00641022"/>
    <w:rsid w:val="00641E6C"/>
    <w:rsid w:val="00642BB4"/>
    <w:rsid w:val="0064327C"/>
    <w:rsid w:val="006439A4"/>
    <w:rsid w:val="0064409D"/>
    <w:rsid w:val="0064459E"/>
    <w:rsid w:val="00644B6D"/>
    <w:rsid w:val="00645CA7"/>
    <w:rsid w:val="0064619B"/>
    <w:rsid w:val="00646488"/>
    <w:rsid w:val="0064699B"/>
    <w:rsid w:val="006473C3"/>
    <w:rsid w:val="006474B3"/>
    <w:rsid w:val="0064750D"/>
    <w:rsid w:val="00647A7F"/>
    <w:rsid w:val="00647CF6"/>
    <w:rsid w:val="006512B4"/>
    <w:rsid w:val="006518DB"/>
    <w:rsid w:val="00651BCB"/>
    <w:rsid w:val="006529ED"/>
    <w:rsid w:val="006536EC"/>
    <w:rsid w:val="00653A2E"/>
    <w:rsid w:val="00653CA0"/>
    <w:rsid w:val="00653E38"/>
    <w:rsid w:val="006545AF"/>
    <w:rsid w:val="00654815"/>
    <w:rsid w:val="006548F0"/>
    <w:rsid w:val="00654E74"/>
    <w:rsid w:val="0065679B"/>
    <w:rsid w:val="00657C7D"/>
    <w:rsid w:val="00657CC2"/>
    <w:rsid w:val="00660740"/>
    <w:rsid w:val="00660EA5"/>
    <w:rsid w:val="006612D8"/>
    <w:rsid w:val="0066182A"/>
    <w:rsid w:val="00661953"/>
    <w:rsid w:val="006619D9"/>
    <w:rsid w:val="00662AD2"/>
    <w:rsid w:val="006630D1"/>
    <w:rsid w:val="00663A00"/>
    <w:rsid w:val="006646B7"/>
    <w:rsid w:val="00664779"/>
    <w:rsid w:val="00664A46"/>
    <w:rsid w:val="006651B0"/>
    <w:rsid w:val="006659C9"/>
    <w:rsid w:val="00665A64"/>
    <w:rsid w:val="006665F8"/>
    <w:rsid w:val="00667E8B"/>
    <w:rsid w:val="00670420"/>
    <w:rsid w:val="00670800"/>
    <w:rsid w:val="006712BD"/>
    <w:rsid w:val="00671DF0"/>
    <w:rsid w:val="00672D0B"/>
    <w:rsid w:val="006735DF"/>
    <w:rsid w:val="00673DCE"/>
    <w:rsid w:val="00675527"/>
    <w:rsid w:val="006769D9"/>
    <w:rsid w:val="00677041"/>
    <w:rsid w:val="00677489"/>
    <w:rsid w:val="00677B3A"/>
    <w:rsid w:val="00681C02"/>
    <w:rsid w:val="00683F3E"/>
    <w:rsid w:val="00683F65"/>
    <w:rsid w:val="00685DCB"/>
    <w:rsid w:val="006909F1"/>
    <w:rsid w:val="006922C0"/>
    <w:rsid w:val="00692E97"/>
    <w:rsid w:val="00694534"/>
    <w:rsid w:val="00694643"/>
    <w:rsid w:val="006946E4"/>
    <w:rsid w:val="006949A6"/>
    <w:rsid w:val="00695113"/>
    <w:rsid w:val="0069570E"/>
    <w:rsid w:val="006961AA"/>
    <w:rsid w:val="006964EC"/>
    <w:rsid w:val="00696C79"/>
    <w:rsid w:val="00697614"/>
    <w:rsid w:val="00697953"/>
    <w:rsid w:val="00697CC3"/>
    <w:rsid w:val="006A0846"/>
    <w:rsid w:val="006A0C1E"/>
    <w:rsid w:val="006A11A9"/>
    <w:rsid w:val="006A3522"/>
    <w:rsid w:val="006A35F2"/>
    <w:rsid w:val="006A360A"/>
    <w:rsid w:val="006A3E0C"/>
    <w:rsid w:val="006A4225"/>
    <w:rsid w:val="006A43D3"/>
    <w:rsid w:val="006A4BB8"/>
    <w:rsid w:val="006A5C42"/>
    <w:rsid w:val="006A72AD"/>
    <w:rsid w:val="006A72E0"/>
    <w:rsid w:val="006A7AE9"/>
    <w:rsid w:val="006A7B58"/>
    <w:rsid w:val="006B0E25"/>
    <w:rsid w:val="006B2CB8"/>
    <w:rsid w:val="006B3BA5"/>
    <w:rsid w:val="006B3C17"/>
    <w:rsid w:val="006B4CAD"/>
    <w:rsid w:val="006B56E7"/>
    <w:rsid w:val="006B590C"/>
    <w:rsid w:val="006B5D37"/>
    <w:rsid w:val="006B5F68"/>
    <w:rsid w:val="006B5FE5"/>
    <w:rsid w:val="006B62C6"/>
    <w:rsid w:val="006B784C"/>
    <w:rsid w:val="006C1E1E"/>
    <w:rsid w:val="006C204A"/>
    <w:rsid w:val="006C2948"/>
    <w:rsid w:val="006C32E1"/>
    <w:rsid w:val="006C406B"/>
    <w:rsid w:val="006C48F2"/>
    <w:rsid w:val="006C4D0A"/>
    <w:rsid w:val="006C533E"/>
    <w:rsid w:val="006C60D8"/>
    <w:rsid w:val="006C6AF3"/>
    <w:rsid w:val="006C7F23"/>
    <w:rsid w:val="006D15D8"/>
    <w:rsid w:val="006D2420"/>
    <w:rsid w:val="006D24B2"/>
    <w:rsid w:val="006D25D5"/>
    <w:rsid w:val="006D27FB"/>
    <w:rsid w:val="006D2A73"/>
    <w:rsid w:val="006D2C57"/>
    <w:rsid w:val="006D470C"/>
    <w:rsid w:val="006D4CE6"/>
    <w:rsid w:val="006D52B2"/>
    <w:rsid w:val="006D65CB"/>
    <w:rsid w:val="006D7A2B"/>
    <w:rsid w:val="006D7FD1"/>
    <w:rsid w:val="006E0508"/>
    <w:rsid w:val="006E0686"/>
    <w:rsid w:val="006E0957"/>
    <w:rsid w:val="006E23BB"/>
    <w:rsid w:val="006E25C4"/>
    <w:rsid w:val="006E2AB5"/>
    <w:rsid w:val="006E330F"/>
    <w:rsid w:val="006E3744"/>
    <w:rsid w:val="006E4876"/>
    <w:rsid w:val="006E4F5D"/>
    <w:rsid w:val="006E57C4"/>
    <w:rsid w:val="006E5987"/>
    <w:rsid w:val="006E5BE0"/>
    <w:rsid w:val="006E6291"/>
    <w:rsid w:val="006E6CD5"/>
    <w:rsid w:val="006E6F2B"/>
    <w:rsid w:val="006E763A"/>
    <w:rsid w:val="006E76BA"/>
    <w:rsid w:val="006F0082"/>
    <w:rsid w:val="006F01AF"/>
    <w:rsid w:val="006F0437"/>
    <w:rsid w:val="006F0838"/>
    <w:rsid w:val="006F1902"/>
    <w:rsid w:val="006F1CEB"/>
    <w:rsid w:val="006F2305"/>
    <w:rsid w:val="006F2E6E"/>
    <w:rsid w:val="006F3464"/>
    <w:rsid w:val="006F36AB"/>
    <w:rsid w:val="006F3969"/>
    <w:rsid w:val="006F4007"/>
    <w:rsid w:val="006F797B"/>
    <w:rsid w:val="007009FA"/>
    <w:rsid w:val="00701700"/>
    <w:rsid w:val="007020A4"/>
    <w:rsid w:val="00702BF4"/>
    <w:rsid w:val="00703DDD"/>
    <w:rsid w:val="00703F6C"/>
    <w:rsid w:val="007047EF"/>
    <w:rsid w:val="0070496C"/>
    <w:rsid w:val="00704ADD"/>
    <w:rsid w:val="0070508F"/>
    <w:rsid w:val="00705308"/>
    <w:rsid w:val="00706917"/>
    <w:rsid w:val="007069F1"/>
    <w:rsid w:val="00707A89"/>
    <w:rsid w:val="007105EF"/>
    <w:rsid w:val="007114DE"/>
    <w:rsid w:val="00711817"/>
    <w:rsid w:val="00712457"/>
    <w:rsid w:val="00712A53"/>
    <w:rsid w:val="0071466C"/>
    <w:rsid w:val="00715490"/>
    <w:rsid w:val="00715E66"/>
    <w:rsid w:val="00716455"/>
    <w:rsid w:val="0071701B"/>
    <w:rsid w:val="00720C35"/>
    <w:rsid w:val="007213BA"/>
    <w:rsid w:val="007230B6"/>
    <w:rsid w:val="0072315A"/>
    <w:rsid w:val="007244F0"/>
    <w:rsid w:val="007245B1"/>
    <w:rsid w:val="007245FD"/>
    <w:rsid w:val="00725F86"/>
    <w:rsid w:val="00726041"/>
    <w:rsid w:val="00726082"/>
    <w:rsid w:val="00726BA5"/>
    <w:rsid w:val="007273EA"/>
    <w:rsid w:val="00727BE9"/>
    <w:rsid w:val="0073001F"/>
    <w:rsid w:val="007302F8"/>
    <w:rsid w:val="00730C5A"/>
    <w:rsid w:val="00731172"/>
    <w:rsid w:val="00732AF1"/>
    <w:rsid w:val="007338A6"/>
    <w:rsid w:val="007339D5"/>
    <w:rsid w:val="00733B4E"/>
    <w:rsid w:val="0073451C"/>
    <w:rsid w:val="00734847"/>
    <w:rsid w:val="00734A22"/>
    <w:rsid w:val="00734FF3"/>
    <w:rsid w:val="007354D7"/>
    <w:rsid w:val="00735925"/>
    <w:rsid w:val="0073637F"/>
    <w:rsid w:val="0073731F"/>
    <w:rsid w:val="00737738"/>
    <w:rsid w:val="00737812"/>
    <w:rsid w:val="00737C46"/>
    <w:rsid w:val="00740135"/>
    <w:rsid w:val="00740199"/>
    <w:rsid w:val="007417C1"/>
    <w:rsid w:val="00741AD4"/>
    <w:rsid w:val="00741CFE"/>
    <w:rsid w:val="00742BAA"/>
    <w:rsid w:val="007440D5"/>
    <w:rsid w:val="0074420D"/>
    <w:rsid w:val="00744E72"/>
    <w:rsid w:val="007458E0"/>
    <w:rsid w:val="00745BF1"/>
    <w:rsid w:val="007472E3"/>
    <w:rsid w:val="007473DA"/>
    <w:rsid w:val="00747EBB"/>
    <w:rsid w:val="007512EC"/>
    <w:rsid w:val="00752C7C"/>
    <w:rsid w:val="007531CB"/>
    <w:rsid w:val="00753663"/>
    <w:rsid w:val="007561FC"/>
    <w:rsid w:val="0075689F"/>
    <w:rsid w:val="00756AF9"/>
    <w:rsid w:val="00757343"/>
    <w:rsid w:val="0075780D"/>
    <w:rsid w:val="00760CEC"/>
    <w:rsid w:val="00761FC3"/>
    <w:rsid w:val="00762AFD"/>
    <w:rsid w:val="00762B35"/>
    <w:rsid w:val="00762C10"/>
    <w:rsid w:val="0076351B"/>
    <w:rsid w:val="00763812"/>
    <w:rsid w:val="00763830"/>
    <w:rsid w:val="00763F94"/>
    <w:rsid w:val="00764D32"/>
    <w:rsid w:val="00766459"/>
    <w:rsid w:val="00767242"/>
    <w:rsid w:val="0077000F"/>
    <w:rsid w:val="007700D4"/>
    <w:rsid w:val="00771C48"/>
    <w:rsid w:val="00772CBF"/>
    <w:rsid w:val="00772D29"/>
    <w:rsid w:val="0077312E"/>
    <w:rsid w:val="00773982"/>
    <w:rsid w:val="00773A00"/>
    <w:rsid w:val="00773C65"/>
    <w:rsid w:val="007745E7"/>
    <w:rsid w:val="007778DE"/>
    <w:rsid w:val="00780FDA"/>
    <w:rsid w:val="0078179A"/>
    <w:rsid w:val="0078244D"/>
    <w:rsid w:val="007828EC"/>
    <w:rsid w:val="0078326A"/>
    <w:rsid w:val="00785742"/>
    <w:rsid w:val="00785D6A"/>
    <w:rsid w:val="00790587"/>
    <w:rsid w:val="0079188E"/>
    <w:rsid w:val="007921F2"/>
    <w:rsid w:val="00792790"/>
    <w:rsid w:val="00792925"/>
    <w:rsid w:val="00792F20"/>
    <w:rsid w:val="007932B1"/>
    <w:rsid w:val="0079342A"/>
    <w:rsid w:val="00793C92"/>
    <w:rsid w:val="007940FD"/>
    <w:rsid w:val="00794DCE"/>
    <w:rsid w:val="00795909"/>
    <w:rsid w:val="00796492"/>
    <w:rsid w:val="00796D51"/>
    <w:rsid w:val="00796FE4"/>
    <w:rsid w:val="00797043"/>
    <w:rsid w:val="00797BA1"/>
    <w:rsid w:val="00797BFB"/>
    <w:rsid w:val="007A063B"/>
    <w:rsid w:val="007A2A3D"/>
    <w:rsid w:val="007A3F7C"/>
    <w:rsid w:val="007A4F01"/>
    <w:rsid w:val="007A5DE5"/>
    <w:rsid w:val="007B0092"/>
    <w:rsid w:val="007B12B5"/>
    <w:rsid w:val="007B131A"/>
    <w:rsid w:val="007B1A1A"/>
    <w:rsid w:val="007B1BAF"/>
    <w:rsid w:val="007B2410"/>
    <w:rsid w:val="007B2999"/>
    <w:rsid w:val="007B2AC8"/>
    <w:rsid w:val="007B30E3"/>
    <w:rsid w:val="007B37C7"/>
    <w:rsid w:val="007B3CFD"/>
    <w:rsid w:val="007B51C3"/>
    <w:rsid w:val="007B5480"/>
    <w:rsid w:val="007B725E"/>
    <w:rsid w:val="007C07E7"/>
    <w:rsid w:val="007C15B7"/>
    <w:rsid w:val="007C1E8B"/>
    <w:rsid w:val="007C204A"/>
    <w:rsid w:val="007C31CB"/>
    <w:rsid w:val="007C37EC"/>
    <w:rsid w:val="007C4096"/>
    <w:rsid w:val="007C424A"/>
    <w:rsid w:val="007C444E"/>
    <w:rsid w:val="007C4617"/>
    <w:rsid w:val="007C55C4"/>
    <w:rsid w:val="007C5AD3"/>
    <w:rsid w:val="007C6002"/>
    <w:rsid w:val="007C63FC"/>
    <w:rsid w:val="007C65DA"/>
    <w:rsid w:val="007C6EF2"/>
    <w:rsid w:val="007C7F2B"/>
    <w:rsid w:val="007D0143"/>
    <w:rsid w:val="007D03CA"/>
    <w:rsid w:val="007D1114"/>
    <w:rsid w:val="007D2FF3"/>
    <w:rsid w:val="007D3324"/>
    <w:rsid w:val="007D341C"/>
    <w:rsid w:val="007D34CE"/>
    <w:rsid w:val="007D35C1"/>
    <w:rsid w:val="007D4CCD"/>
    <w:rsid w:val="007D568D"/>
    <w:rsid w:val="007D7BFC"/>
    <w:rsid w:val="007E0A82"/>
    <w:rsid w:val="007E0E5B"/>
    <w:rsid w:val="007E1595"/>
    <w:rsid w:val="007E1E91"/>
    <w:rsid w:val="007E3DE4"/>
    <w:rsid w:val="007E4AD8"/>
    <w:rsid w:val="007E562C"/>
    <w:rsid w:val="007E57F6"/>
    <w:rsid w:val="007E66DA"/>
    <w:rsid w:val="007E679E"/>
    <w:rsid w:val="007F0630"/>
    <w:rsid w:val="007F0AE7"/>
    <w:rsid w:val="007F1544"/>
    <w:rsid w:val="007F22BE"/>
    <w:rsid w:val="007F2656"/>
    <w:rsid w:val="007F2A2D"/>
    <w:rsid w:val="007F2A41"/>
    <w:rsid w:val="007F4441"/>
    <w:rsid w:val="007F4446"/>
    <w:rsid w:val="007F4550"/>
    <w:rsid w:val="007F4BA3"/>
    <w:rsid w:val="007F6378"/>
    <w:rsid w:val="007F6AF1"/>
    <w:rsid w:val="007F6F03"/>
    <w:rsid w:val="007F6F0F"/>
    <w:rsid w:val="007F79DD"/>
    <w:rsid w:val="0080023E"/>
    <w:rsid w:val="00801323"/>
    <w:rsid w:val="00801709"/>
    <w:rsid w:val="00801EC7"/>
    <w:rsid w:val="00802073"/>
    <w:rsid w:val="008020D7"/>
    <w:rsid w:val="00803BC5"/>
    <w:rsid w:val="00804047"/>
    <w:rsid w:val="00805829"/>
    <w:rsid w:val="008059F0"/>
    <w:rsid w:val="008076E1"/>
    <w:rsid w:val="00807B51"/>
    <w:rsid w:val="00807BD6"/>
    <w:rsid w:val="008100EF"/>
    <w:rsid w:val="008101DA"/>
    <w:rsid w:val="00810E2C"/>
    <w:rsid w:val="0081163F"/>
    <w:rsid w:val="00811F57"/>
    <w:rsid w:val="008120DA"/>
    <w:rsid w:val="00813D83"/>
    <w:rsid w:val="008142B3"/>
    <w:rsid w:val="00815CFE"/>
    <w:rsid w:val="008162A2"/>
    <w:rsid w:val="008169D7"/>
    <w:rsid w:val="00820850"/>
    <w:rsid w:val="00820869"/>
    <w:rsid w:val="00821FDE"/>
    <w:rsid w:val="0082421D"/>
    <w:rsid w:val="00824765"/>
    <w:rsid w:val="00825C1B"/>
    <w:rsid w:val="00827055"/>
    <w:rsid w:val="008272DF"/>
    <w:rsid w:val="00827CE4"/>
    <w:rsid w:val="0083280B"/>
    <w:rsid w:val="00832DDC"/>
    <w:rsid w:val="00833387"/>
    <w:rsid w:val="0083389E"/>
    <w:rsid w:val="00834124"/>
    <w:rsid w:val="008345C0"/>
    <w:rsid w:val="00835542"/>
    <w:rsid w:val="00835557"/>
    <w:rsid w:val="00835775"/>
    <w:rsid w:val="008357CF"/>
    <w:rsid w:val="00835A65"/>
    <w:rsid w:val="00835B98"/>
    <w:rsid w:val="0083636B"/>
    <w:rsid w:val="008371A8"/>
    <w:rsid w:val="00837866"/>
    <w:rsid w:val="00837DEE"/>
    <w:rsid w:val="0084069A"/>
    <w:rsid w:val="00840743"/>
    <w:rsid w:val="00841B45"/>
    <w:rsid w:val="00841B77"/>
    <w:rsid w:val="008424EE"/>
    <w:rsid w:val="00842F22"/>
    <w:rsid w:val="00843E41"/>
    <w:rsid w:val="00844239"/>
    <w:rsid w:val="00846257"/>
    <w:rsid w:val="00846DCF"/>
    <w:rsid w:val="00847D56"/>
    <w:rsid w:val="008505BD"/>
    <w:rsid w:val="00850C2A"/>
    <w:rsid w:val="00851DE2"/>
    <w:rsid w:val="0085287D"/>
    <w:rsid w:val="00852CD8"/>
    <w:rsid w:val="00853821"/>
    <w:rsid w:val="008538C1"/>
    <w:rsid w:val="00853FBC"/>
    <w:rsid w:val="008543C8"/>
    <w:rsid w:val="00854430"/>
    <w:rsid w:val="00854467"/>
    <w:rsid w:val="008554A4"/>
    <w:rsid w:val="0085582F"/>
    <w:rsid w:val="00855914"/>
    <w:rsid w:val="0085597D"/>
    <w:rsid w:val="0085669A"/>
    <w:rsid w:val="00856DA0"/>
    <w:rsid w:val="00857373"/>
    <w:rsid w:val="008604B7"/>
    <w:rsid w:val="008606EE"/>
    <w:rsid w:val="0086084C"/>
    <w:rsid w:val="008616BA"/>
    <w:rsid w:val="00862A2A"/>
    <w:rsid w:val="00863588"/>
    <w:rsid w:val="0086368F"/>
    <w:rsid w:val="008636E2"/>
    <w:rsid w:val="00863DBE"/>
    <w:rsid w:val="008648BE"/>
    <w:rsid w:val="00864C20"/>
    <w:rsid w:val="00864C2D"/>
    <w:rsid w:val="00866931"/>
    <w:rsid w:val="008674F1"/>
    <w:rsid w:val="00867EC5"/>
    <w:rsid w:val="00870DF7"/>
    <w:rsid w:val="008719F0"/>
    <w:rsid w:val="00872408"/>
    <w:rsid w:val="00873082"/>
    <w:rsid w:val="008734F4"/>
    <w:rsid w:val="008741C0"/>
    <w:rsid w:val="00874C63"/>
    <w:rsid w:val="00875744"/>
    <w:rsid w:val="008757A0"/>
    <w:rsid w:val="00876317"/>
    <w:rsid w:val="008766F1"/>
    <w:rsid w:val="00876E76"/>
    <w:rsid w:val="00877945"/>
    <w:rsid w:val="00880156"/>
    <w:rsid w:val="00881A19"/>
    <w:rsid w:val="00881CE3"/>
    <w:rsid w:val="00882A2C"/>
    <w:rsid w:val="008830A6"/>
    <w:rsid w:val="00883361"/>
    <w:rsid w:val="0088386E"/>
    <w:rsid w:val="008847E1"/>
    <w:rsid w:val="00885759"/>
    <w:rsid w:val="00885AFF"/>
    <w:rsid w:val="008863A0"/>
    <w:rsid w:val="0088704A"/>
    <w:rsid w:val="008873A0"/>
    <w:rsid w:val="00890BD4"/>
    <w:rsid w:val="00890D7E"/>
    <w:rsid w:val="00890FCE"/>
    <w:rsid w:val="00891109"/>
    <w:rsid w:val="00891390"/>
    <w:rsid w:val="00891749"/>
    <w:rsid w:val="00891D0A"/>
    <w:rsid w:val="008928D3"/>
    <w:rsid w:val="00892F61"/>
    <w:rsid w:val="008933BC"/>
    <w:rsid w:val="0089369D"/>
    <w:rsid w:val="00894E74"/>
    <w:rsid w:val="00895322"/>
    <w:rsid w:val="008964F2"/>
    <w:rsid w:val="00897604"/>
    <w:rsid w:val="008A0EC1"/>
    <w:rsid w:val="008A3D76"/>
    <w:rsid w:val="008A4619"/>
    <w:rsid w:val="008A54F8"/>
    <w:rsid w:val="008A59DB"/>
    <w:rsid w:val="008A7269"/>
    <w:rsid w:val="008A7639"/>
    <w:rsid w:val="008B0EB7"/>
    <w:rsid w:val="008B1BBF"/>
    <w:rsid w:val="008B2D16"/>
    <w:rsid w:val="008B3AFB"/>
    <w:rsid w:val="008B4848"/>
    <w:rsid w:val="008B4A41"/>
    <w:rsid w:val="008B4FE0"/>
    <w:rsid w:val="008B6858"/>
    <w:rsid w:val="008B6DBA"/>
    <w:rsid w:val="008B7910"/>
    <w:rsid w:val="008C0386"/>
    <w:rsid w:val="008C0BE7"/>
    <w:rsid w:val="008C11AD"/>
    <w:rsid w:val="008C23B9"/>
    <w:rsid w:val="008C2970"/>
    <w:rsid w:val="008C2AE8"/>
    <w:rsid w:val="008C2E4D"/>
    <w:rsid w:val="008C4ADE"/>
    <w:rsid w:val="008C5270"/>
    <w:rsid w:val="008C697E"/>
    <w:rsid w:val="008C6DD3"/>
    <w:rsid w:val="008C7B8B"/>
    <w:rsid w:val="008D000E"/>
    <w:rsid w:val="008D0D0D"/>
    <w:rsid w:val="008D1222"/>
    <w:rsid w:val="008D145C"/>
    <w:rsid w:val="008D1689"/>
    <w:rsid w:val="008D1782"/>
    <w:rsid w:val="008D18BA"/>
    <w:rsid w:val="008D23A5"/>
    <w:rsid w:val="008D4EB1"/>
    <w:rsid w:val="008D516D"/>
    <w:rsid w:val="008D540D"/>
    <w:rsid w:val="008D5B5B"/>
    <w:rsid w:val="008D60F8"/>
    <w:rsid w:val="008D6DB5"/>
    <w:rsid w:val="008D6DD4"/>
    <w:rsid w:val="008D70FD"/>
    <w:rsid w:val="008E0173"/>
    <w:rsid w:val="008E038F"/>
    <w:rsid w:val="008E1D7B"/>
    <w:rsid w:val="008E28E8"/>
    <w:rsid w:val="008E3C4B"/>
    <w:rsid w:val="008E4088"/>
    <w:rsid w:val="008E55C4"/>
    <w:rsid w:val="008E5E91"/>
    <w:rsid w:val="008E79EF"/>
    <w:rsid w:val="008E7EA6"/>
    <w:rsid w:val="008F0F1E"/>
    <w:rsid w:val="008F18F1"/>
    <w:rsid w:val="008F1918"/>
    <w:rsid w:val="008F2C1E"/>
    <w:rsid w:val="008F2C3D"/>
    <w:rsid w:val="008F3061"/>
    <w:rsid w:val="008F32C8"/>
    <w:rsid w:val="008F32F1"/>
    <w:rsid w:val="008F3738"/>
    <w:rsid w:val="008F42CD"/>
    <w:rsid w:val="008F4874"/>
    <w:rsid w:val="008F48D6"/>
    <w:rsid w:val="008F4E54"/>
    <w:rsid w:val="008F572C"/>
    <w:rsid w:val="008F5A2C"/>
    <w:rsid w:val="008F5CFD"/>
    <w:rsid w:val="008F600D"/>
    <w:rsid w:val="008F69A5"/>
    <w:rsid w:val="008F6A59"/>
    <w:rsid w:val="008F6E06"/>
    <w:rsid w:val="008F71B0"/>
    <w:rsid w:val="00900EDF"/>
    <w:rsid w:val="009010DD"/>
    <w:rsid w:val="00903673"/>
    <w:rsid w:val="00904C70"/>
    <w:rsid w:val="00904F19"/>
    <w:rsid w:val="00905817"/>
    <w:rsid w:val="0090626A"/>
    <w:rsid w:val="00906778"/>
    <w:rsid w:val="009101AB"/>
    <w:rsid w:val="00911EC7"/>
    <w:rsid w:val="00912192"/>
    <w:rsid w:val="009124DA"/>
    <w:rsid w:val="009126C8"/>
    <w:rsid w:val="00912ED0"/>
    <w:rsid w:val="00913385"/>
    <w:rsid w:val="009133EA"/>
    <w:rsid w:val="0091438F"/>
    <w:rsid w:val="009149B4"/>
    <w:rsid w:val="00915F3C"/>
    <w:rsid w:val="00917280"/>
    <w:rsid w:val="00917517"/>
    <w:rsid w:val="00917FBA"/>
    <w:rsid w:val="0092079F"/>
    <w:rsid w:val="00920880"/>
    <w:rsid w:val="00920B0E"/>
    <w:rsid w:val="00921889"/>
    <w:rsid w:val="009218D0"/>
    <w:rsid w:val="00922929"/>
    <w:rsid w:val="00923B53"/>
    <w:rsid w:val="00923FF1"/>
    <w:rsid w:val="00924352"/>
    <w:rsid w:val="00924C4A"/>
    <w:rsid w:val="009253D8"/>
    <w:rsid w:val="00925C8F"/>
    <w:rsid w:val="00927137"/>
    <w:rsid w:val="00927925"/>
    <w:rsid w:val="009304DD"/>
    <w:rsid w:val="00934336"/>
    <w:rsid w:val="00935550"/>
    <w:rsid w:val="00935888"/>
    <w:rsid w:val="009368DF"/>
    <w:rsid w:val="009372B1"/>
    <w:rsid w:val="009378E6"/>
    <w:rsid w:val="00937CCF"/>
    <w:rsid w:val="00937DCC"/>
    <w:rsid w:val="009428C1"/>
    <w:rsid w:val="00942947"/>
    <w:rsid w:val="00943118"/>
    <w:rsid w:val="00943E45"/>
    <w:rsid w:val="00943F7F"/>
    <w:rsid w:val="0094449A"/>
    <w:rsid w:val="009445EF"/>
    <w:rsid w:val="00944B1E"/>
    <w:rsid w:val="00945464"/>
    <w:rsid w:val="00945C69"/>
    <w:rsid w:val="00946BF4"/>
    <w:rsid w:val="009474BD"/>
    <w:rsid w:val="00947751"/>
    <w:rsid w:val="00947881"/>
    <w:rsid w:val="00950D94"/>
    <w:rsid w:val="00951192"/>
    <w:rsid w:val="0095147C"/>
    <w:rsid w:val="00951758"/>
    <w:rsid w:val="00954226"/>
    <w:rsid w:val="00954493"/>
    <w:rsid w:val="00955690"/>
    <w:rsid w:val="00955C75"/>
    <w:rsid w:val="0095614C"/>
    <w:rsid w:val="009563C6"/>
    <w:rsid w:val="00956661"/>
    <w:rsid w:val="00956682"/>
    <w:rsid w:val="00956E2F"/>
    <w:rsid w:val="00956EE4"/>
    <w:rsid w:val="00957CE5"/>
    <w:rsid w:val="009603E1"/>
    <w:rsid w:val="00960582"/>
    <w:rsid w:val="00960EDE"/>
    <w:rsid w:val="0096112C"/>
    <w:rsid w:val="0096126C"/>
    <w:rsid w:val="00961523"/>
    <w:rsid w:val="0096298E"/>
    <w:rsid w:val="00962CB0"/>
    <w:rsid w:val="00962E39"/>
    <w:rsid w:val="009632E7"/>
    <w:rsid w:val="00963BD9"/>
    <w:rsid w:val="00963EDD"/>
    <w:rsid w:val="00964044"/>
    <w:rsid w:val="009643EA"/>
    <w:rsid w:val="0096627E"/>
    <w:rsid w:val="00966893"/>
    <w:rsid w:val="00966E3E"/>
    <w:rsid w:val="00967185"/>
    <w:rsid w:val="00967ADE"/>
    <w:rsid w:val="00967F38"/>
    <w:rsid w:val="0097053B"/>
    <w:rsid w:val="009714AA"/>
    <w:rsid w:val="009726D5"/>
    <w:rsid w:val="009741A9"/>
    <w:rsid w:val="009743D8"/>
    <w:rsid w:val="0097489A"/>
    <w:rsid w:val="00974CB4"/>
    <w:rsid w:val="00976651"/>
    <w:rsid w:val="00977EF1"/>
    <w:rsid w:val="00977F93"/>
    <w:rsid w:val="009815E9"/>
    <w:rsid w:val="00981932"/>
    <w:rsid w:val="00981CE1"/>
    <w:rsid w:val="00982499"/>
    <w:rsid w:val="00982D04"/>
    <w:rsid w:val="0098391C"/>
    <w:rsid w:val="0098420D"/>
    <w:rsid w:val="009849FB"/>
    <w:rsid w:val="00984A5E"/>
    <w:rsid w:val="009854A8"/>
    <w:rsid w:val="0098650D"/>
    <w:rsid w:val="00987463"/>
    <w:rsid w:val="00987A63"/>
    <w:rsid w:val="00987FD7"/>
    <w:rsid w:val="009900CD"/>
    <w:rsid w:val="009906C3"/>
    <w:rsid w:val="00990A37"/>
    <w:rsid w:val="0099179E"/>
    <w:rsid w:val="00992CEB"/>
    <w:rsid w:val="00992CF2"/>
    <w:rsid w:val="00995E4F"/>
    <w:rsid w:val="00995FCB"/>
    <w:rsid w:val="0099744C"/>
    <w:rsid w:val="009975DD"/>
    <w:rsid w:val="00997A10"/>
    <w:rsid w:val="00997BC1"/>
    <w:rsid w:val="009A0554"/>
    <w:rsid w:val="009A110C"/>
    <w:rsid w:val="009A15C4"/>
    <w:rsid w:val="009A17AB"/>
    <w:rsid w:val="009A20FA"/>
    <w:rsid w:val="009A2C85"/>
    <w:rsid w:val="009A3B16"/>
    <w:rsid w:val="009A426A"/>
    <w:rsid w:val="009A49EA"/>
    <w:rsid w:val="009A5139"/>
    <w:rsid w:val="009A551B"/>
    <w:rsid w:val="009A5F6F"/>
    <w:rsid w:val="009A730D"/>
    <w:rsid w:val="009A7BAC"/>
    <w:rsid w:val="009A7C4E"/>
    <w:rsid w:val="009B0124"/>
    <w:rsid w:val="009B0C0A"/>
    <w:rsid w:val="009B0E67"/>
    <w:rsid w:val="009B24EF"/>
    <w:rsid w:val="009B2FD9"/>
    <w:rsid w:val="009B301B"/>
    <w:rsid w:val="009B30E1"/>
    <w:rsid w:val="009B406F"/>
    <w:rsid w:val="009B4615"/>
    <w:rsid w:val="009B631C"/>
    <w:rsid w:val="009B6BC7"/>
    <w:rsid w:val="009B6D6D"/>
    <w:rsid w:val="009B71CB"/>
    <w:rsid w:val="009B7489"/>
    <w:rsid w:val="009C01CF"/>
    <w:rsid w:val="009C0341"/>
    <w:rsid w:val="009C0564"/>
    <w:rsid w:val="009C057B"/>
    <w:rsid w:val="009C0CA0"/>
    <w:rsid w:val="009C2E32"/>
    <w:rsid w:val="009C5088"/>
    <w:rsid w:val="009C5185"/>
    <w:rsid w:val="009C5ED0"/>
    <w:rsid w:val="009C6915"/>
    <w:rsid w:val="009C6AF6"/>
    <w:rsid w:val="009C7756"/>
    <w:rsid w:val="009C78B4"/>
    <w:rsid w:val="009D0488"/>
    <w:rsid w:val="009D04B4"/>
    <w:rsid w:val="009D0867"/>
    <w:rsid w:val="009D1926"/>
    <w:rsid w:val="009D2C6F"/>
    <w:rsid w:val="009D33DD"/>
    <w:rsid w:val="009D3945"/>
    <w:rsid w:val="009D435B"/>
    <w:rsid w:val="009D463A"/>
    <w:rsid w:val="009D4D53"/>
    <w:rsid w:val="009D4DF2"/>
    <w:rsid w:val="009D4E16"/>
    <w:rsid w:val="009D5234"/>
    <w:rsid w:val="009D5330"/>
    <w:rsid w:val="009D5682"/>
    <w:rsid w:val="009D5CAF"/>
    <w:rsid w:val="009D655E"/>
    <w:rsid w:val="009D690E"/>
    <w:rsid w:val="009E087A"/>
    <w:rsid w:val="009E11BD"/>
    <w:rsid w:val="009E3004"/>
    <w:rsid w:val="009E320C"/>
    <w:rsid w:val="009E34BD"/>
    <w:rsid w:val="009E4E96"/>
    <w:rsid w:val="009E62BF"/>
    <w:rsid w:val="009E7786"/>
    <w:rsid w:val="009E7A3B"/>
    <w:rsid w:val="009F0102"/>
    <w:rsid w:val="009F0928"/>
    <w:rsid w:val="009F0DB0"/>
    <w:rsid w:val="009F1D8B"/>
    <w:rsid w:val="009F330A"/>
    <w:rsid w:val="009F4A04"/>
    <w:rsid w:val="009F5A4D"/>
    <w:rsid w:val="009F5EAE"/>
    <w:rsid w:val="009F66ED"/>
    <w:rsid w:val="009F6F5F"/>
    <w:rsid w:val="009F770A"/>
    <w:rsid w:val="009F7A01"/>
    <w:rsid w:val="00A003B9"/>
    <w:rsid w:val="00A013FA"/>
    <w:rsid w:val="00A01D53"/>
    <w:rsid w:val="00A01E9E"/>
    <w:rsid w:val="00A0298B"/>
    <w:rsid w:val="00A02ADF"/>
    <w:rsid w:val="00A03A5F"/>
    <w:rsid w:val="00A04352"/>
    <w:rsid w:val="00A0462A"/>
    <w:rsid w:val="00A051A4"/>
    <w:rsid w:val="00A056BC"/>
    <w:rsid w:val="00A06352"/>
    <w:rsid w:val="00A0646D"/>
    <w:rsid w:val="00A067DD"/>
    <w:rsid w:val="00A071E4"/>
    <w:rsid w:val="00A072F1"/>
    <w:rsid w:val="00A07BF2"/>
    <w:rsid w:val="00A07CF6"/>
    <w:rsid w:val="00A07E14"/>
    <w:rsid w:val="00A10901"/>
    <w:rsid w:val="00A129A1"/>
    <w:rsid w:val="00A129B4"/>
    <w:rsid w:val="00A1321D"/>
    <w:rsid w:val="00A1401C"/>
    <w:rsid w:val="00A145C3"/>
    <w:rsid w:val="00A15025"/>
    <w:rsid w:val="00A156CF"/>
    <w:rsid w:val="00A1593F"/>
    <w:rsid w:val="00A15FF9"/>
    <w:rsid w:val="00A16F20"/>
    <w:rsid w:val="00A204E4"/>
    <w:rsid w:val="00A20D72"/>
    <w:rsid w:val="00A21A20"/>
    <w:rsid w:val="00A21FB4"/>
    <w:rsid w:val="00A228B3"/>
    <w:rsid w:val="00A23057"/>
    <w:rsid w:val="00A23DEE"/>
    <w:rsid w:val="00A2595E"/>
    <w:rsid w:val="00A27365"/>
    <w:rsid w:val="00A27393"/>
    <w:rsid w:val="00A27608"/>
    <w:rsid w:val="00A27BB8"/>
    <w:rsid w:val="00A27E8E"/>
    <w:rsid w:val="00A307A4"/>
    <w:rsid w:val="00A31035"/>
    <w:rsid w:val="00A31268"/>
    <w:rsid w:val="00A317F6"/>
    <w:rsid w:val="00A31F43"/>
    <w:rsid w:val="00A32384"/>
    <w:rsid w:val="00A325DE"/>
    <w:rsid w:val="00A333D0"/>
    <w:rsid w:val="00A33C9D"/>
    <w:rsid w:val="00A33F86"/>
    <w:rsid w:val="00A348BF"/>
    <w:rsid w:val="00A35B42"/>
    <w:rsid w:val="00A37D1F"/>
    <w:rsid w:val="00A37DAA"/>
    <w:rsid w:val="00A4013E"/>
    <w:rsid w:val="00A402AC"/>
    <w:rsid w:val="00A40E25"/>
    <w:rsid w:val="00A416D5"/>
    <w:rsid w:val="00A4223A"/>
    <w:rsid w:val="00A4295A"/>
    <w:rsid w:val="00A42A65"/>
    <w:rsid w:val="00A42B80"/>
    <w:rsid w:val="00A4425A"/>
    <w:rsid w:val="00A4447C"/>
    <w:rsid w:val="00A446E9"/>
    <w:rsid w:val="00A45106"/>
    <w:rsid w:val="00A45363"/>
    <w:rsid w:val="00A4552B"/>
    <w:rsid w:val="00A46199"/>
    <w:rsid w:val="00A46327"/>
    <w:rsid w:val="00A4644E"/>
    <w:rsid w:val="00A46535"/>
    <w:rsid w:val="00A46AF5"/>
    <w:rsid w:val="00A50689"/>
    <w:rsid w:val="00A50A0B"/>
    <w:rsid w:val="00A51011"/>
    <w:rsid w:val="00A51C10"/>
    <w:rsid w:val="00A51E9F"/>
    <w:rsid w:val="00A52F30"/>
    <w:rsid w:val="00A530EE"/>
    <w:rsid w:val="00A533BC"/>
    <w:rsid w:val="00A550E9"/>
    <w:rsid w:val="00A552F4"/>
    <w:rsid w:val="00A55915"/>
    <w:rsid w:val="00A57EC9"/>
    <w:rsid w:val="00A6019F"/>
    <w:rsid w:val="00A60475"/>
    <w:rsid w:val="00A60777"/>
    <w:rsid w:val="00A61218"/>
    <w:rsid w:val="00A61B47"/>
    <w:rsid w:val="00A62047"/>
    <w:rsid w:val="00A62EED"/>
    <w:rsid w:val="00A6388E"/>
    <w:rsid w:val="00A64DF7"/>
    <w:rsid w:val="00A65B06"/>
    <w:rsid w:val="00A65C26"/>
    <w:rsid w:val="00A6665F"/>
    <w:rsid w:val="00A67028"/>
    <w:rsid w:val="00A67E40"/>
    <w:rsid w:val="00A73682"/>
    <w:rsid w:val="00A73A38"/>
    <w:rsid w:val="00A73A9E"/>
    <w:rsid w:val="00A74545"/>
    <w:rsid w:val="00A747CB"/>
    <w:rsid w:val="00A74EE6"/>
    <w:rsid w:val="00A75114"/>
    <w:rsid w:val="00A751BA"/>
    <w:rsid w:val="00A7686F"/>
    <w:rsid w:val="00A7688D"/>
    <w:rsid w:val="00A77686"/>
    <w:rsid w:val="00A77EB6"/>
    <w:rsid w:val="00A8111F"/>
    <w:rsid w:val="00A82D42"/>
    <w:rsid w:val="00A8446B"/>
    <w:rsid w:val="00A854AE"/>
    <w:rsid w:val="00A85B65"/>
    <w:rsid w:val="00A85FC1"/>
    <w:rsid w:val="00A864F1"/>
    <w:rsid w:val="00A865AC"/>
    <w:rsid w:val="00A86656"/>
    <w:rsid w:val="00A86924"/>
    <w:rsid w:val="00A9001C"/>
    <w:rsid w:val="00A90106"/>
    <w:rsid w:val="00A905F5"/>
    <w:rsid w:val="00A924BC"/>
    <w:rsid w:val="00A92711"/>
    <w:rsid w:val="00A92F6C"/>
    <w:rsid w:val="00A93BD2"/>
    <w:rsid w:val="00A941C1"/>
    <w:rsid w:val="00A94887"/>
    <w:rsid w:val="00A95176"/>
    <w:rsid w:val="00A952A4"/>
    <w:rsid w:val="00A953DE"/>
    <w:rsid w:val="00A9595C"/>
    <w:rsid w:val="00A95ACD"/>
    <w:rsid w:val="00A96DCE"/>
    <w:rsid w:val="00A96E30"/>
    <w:rsid w:val="00A97BE0"/>
    <w:rsid w:val="00AA084F"/>
    <w:rsid w:val="00AA1669"/>
    <w:rsid w:val="00AA1B9D"/>
    <w:rsid w:val="00AA3588"/>
    <w:rsid w:val="00AA3955"/>
    <w:rsid w:val="00AA3959"/>
    <w:rsid w:val="00AA39C9"/>
    <w:rsid w:val="00AA4B35"/>
    <w:rsid w:val="00AA5702"/>
    <w:rsid w:val="00AA58EE"/>
    <w:rsid w:val="00AA7A79"/>
    <w:rsid w:val="00AB0057"/>
    <w:rsid w:val="00AB0E4A"/>
    <w:rsid w:val="00AB163E"/>
    <w:rsid w:val="00AB2C85"/>
    <w:rsid w:val="00AB31CE"/>
    <w:rsid w:val="00AB4742"/>
    <w:rsid w:val="00AB4BED"/>
    <w:rsid w:val="00AB4F5A"/>
    <w:rsid w:val="00AB5D8D"/>
    <w:rsid w:val="00AB63C9"/>
    <w:rsid w:val="00AB6F0A"/>
    <w:rsid w:val="00AB793A"/>
    <w:rsid w:val="00AB7CFA"/>
    <w:rsid w:val="00AC0B00"/>
    <w:rsid w:val="00AC1430"/>
    <w:rsid w:val="00AC1A78"/>
    <w:rsid w:val="00AC1DCA"/>
    <w:rsid w:val="00AC2F31"/>
    <w:rsid w:val="00AC3168"/>
    <w:rsid w:val="00AC43ED"/>
    <w:rsid w:val="00AC4DA1"/>
    <w:rsid w:val="00AC4E99"/>
    <w:rsid w:val="00AC518F"/>
    <w:rsid w:val="00AC5C1F"/>
    <w:rsid w:val="00AC608D"/>
    <w:rsid w:val="00AC6524"/>
    <w:rsid w:val="00AC6839"/>
    <w:rsid w:val="00AC7BFC"/>
    <w:rsid w:val="00AC7E9A"/>
    <w:rsid w:val="00AD0125"/>
    <w:rsid w:val="00AD0375"/>
    <w:rsid w:val="00AD08E5"/>
    <w:rsid w:val="00AD193D"/>
    <w:rsid w:val="00AD23D5"/>
    <w:rsid w:val="00AD280A"/>
    <w:rsid w:val="00AD2A11"/>
    <w:rsid w:val="00AD2B75"/>
    <w:rsid w:val="00AD2FA9"/>
    <w:rsid w:val="00AD4427"/>
    <w:rsid w:val="00AD4EE5"/>
    <w:rsid w:val="00AD5300"/>
    <w:rsid w:val="00AD7022"/>
    <w:rsid w:val="00AD7BCD"/>
    <w:rsid w:val="00AE0066"/>
    <w:rsid w:val="00AE0BCC"/>
    <w:rsid w:val="00AE0CD0"/>
    <w:rsid w:val="00AE1946"/>
    <w:rsid w:val="00AE1C86"/>
    <w:rsid w:val="00AE1EFD"/>
    <w:rsid w:val="00AE238C"/>
    <w:rsid w:val="00AE2B20"/>
    <w:rsid w:val="00AE2F2E"/>
    <w:rsid w:val="00AE3E11"/>
    <w:rsid w:val="00AE41BC"/>
    <w:rsid w:val="00AE44E3"/>
    <w:rsid w:val="00AE4867"/>
    <w:rsid w:val="00AE4A03"/>
    <w:rsid w:val="00AE6ABA"/>
    <w:rsid w:val="00AE780B"/>
    <w:rsid w:val="00AE794B"/>
    <w:rsid w:val="00AF0A76"/>
    <w:rsid w:val="00AF15F3"/>
    <w:rsid w:val="00AF320A"/>
    <w:rsid w:val="00AF32A8"/>
    <w:rsid w:val="00AF381B"/>
    <w:rsid w:val="00AF3E48"/>
    <w:rsid w:val="00AF47D2"/>
    <w:rsid w:val="00AF4C10"/>
    <w:rsid w:val="00AF5682"/>
    <w:rsid w:val="00AF569F"/>
    <w:rsid w:val="00AF6F68"/>
    <w:rsid w:val="00AF7680"/>
    <w:rsid w:val="00AF7963"/>
    <w:rsid w:val="00AF7B4E"/>
    <w:rsid w:val="00B00F45"/>
    <w:rsid w:val="00B01D2E"/>
    <w:rsid w:val="00B01ED0"/>
    <w:rsid w:val="00B03DAC"/>
    <w:rsid w:val="00B041AC"/>
    <w:rsid w:val="00B0425B"/>
    <w:rsid w:val="00B0445E"/>
    <w:rsid w:val="00B051B9"/>
    <w:rsid w:val="00B05734"/>
    <w:rsid w:val="00B05E9D"/>
    <w:rsid w:val="00B062CD"/>
    <w:rsid w:val="00B06C91"/>
    <w:rsid w:val="00B06D62"/>
    <w:rsid w:val="00B07788"/>
    <w:rsid w:val="00B102E7"/>
    <w:rsid w:val="00B10621"/>
    <w:rsid w:val="00B10BCA"/>
    <w:rsid w:val="00B113E0"/>
    <w:rsid w:val="00B12E3E"/>
    <w:rsid w:val="00B130F3"/>
    <w:rsid w:val="00B13336"/>
    <w:rsid w:val="00B13A57"/>
    <w:rsid w:val="00B13E8A"/>
    <w:rsid w:val="00B14610"/>
    <w:rsid w:val="00B152A1"/>
    <w:rsid w:val="00B15431"/>
    <w:rsid w:val="00B167DD"/>
    <w:rsid w:val="00B16C6B"/>
    <w:rsid w:val="00B178A1"/>
    <w:rsid w:val="00B20D01"/>
    <w:rsid w:val="00B2116C"/>
    <w:rsid w:val="00B211BE"/>
    <w:rsid w:val="00B2193F"/>
    <w:rsid w:val="00B22CA3"/>
    <w:rsid w:val="00B23D3C"/>
    <w:rsid w:val="00B24574"/>
    <w:rsid w:val="00B245AD"/>
    <w:rsid w:val="00B24EB2"/>
    <w:rsid w:val="00B252F4"/>
    <w:rsid w:val="00B25E37"/>
    <w:rsid w:val="00B25F13"/>
    <w:rsid w:val="00B25F7C"/>
    <w:rsid w:val="00B269CF"/>
    <w:rsid w:val="00B269FD"/>
    <w:rsid w:val="00B26D44"/>
    <w:rsid w:val="00B27AC5"/>
    <w:rsid w:val="00B31783"/>
    <w:rsid w:val="00B31F06"/>
    <w:rsid w:val="00B3448B"/>
    <w:rsid w:val="00B34AEB"/>
    <w:rsid w:val="00B359D1"/>
    <w:rsid w:val="00B36CC6"/>
    <w:rsid w:val="00B3737F"/>
    <w:rsid w:val="00B37847"/>
    <w:rsid w:val="00B37D86"/>
    <w:rsid w:val="00B37E14"/>
    <w:rsid w:val="00B37E65"/>
    <w:rsid w:val="00B4072E"/>
    <w:rsid w:val="00B4092D"/>
    <w:rsid w:val="00B418E2"/>
    <w:rsid w:val="00B427FD"/>
    <w:rsid w:val="00B428D1"/>
    <w:rsid w:val="00B42B91"/>
    <w:rsid w:val="00B42C45"/>
    <w:rsid w:val="00B42E28"/>
    <w:rsid w:val="00B42F24"/>
    <w:rsid w:val="00B4300A"/>
    <w:rsid w:val="00B430FF"/>
    <w:rsid w:val="00B43F66"/>
    <w:rsid w:val="00B44429"/>
    <w:rsid w:val="00B446EC"/>
    <w:rsid w:val="00B45AB8"/>
    <w:rsid w:val="00B473D6"/>
    <w:rsid w:val="00B47467"/>
    <w:rsid w:val="00B47821"/>
    <w:rsid w:val="00B51302"/>
    <w:rsid w:val="00B5154D"/>
    <w:rsid w:val="00B51A12"/>
    <w:rsid w:val="00B543D5"/>
    <w:rsid w:val="00B54D19"/>
    <w:rsid w:val="00B55212"/>
    <w:rsid w:val="00B55475"/>
    <w:rsid w:val="00B559DF"/>
    <w:rsid w:val="00B55B4D"/>
    <w:rsid w:val="00B55F9D"/>
    <w:rsid w:val="00B57631"/>
    <w:rsid w:val="00B57AD2"/>
    <w:rsid w:val="00B60A00"/>
    <w:rsid w:val="00B61775"/>
    <w:rsid w:val="00B63690"/>
    <w:rsid w:val="00B645B5"/>
    <w:rsid w:val="00B66012"/>
    <w:rsid w:val="00B6726A"/>
    <w:rsid w:val="00B672C7"/>
    <w:rsid w:val="00B675E8"/>
    <w:rsid w:val="00B70784"/>
    <w:rsid w:val="00B70D73"/>
    <w:rsid w:val="00B72A38"/>
    <w:rsid w:val="00B7359E"/>
    <w:rsid w:val="00B73D47"/>
    <w:rsid w:val="00B73F0C"/>
    <w:rsid w:val="00B741B6"/>
    <w:rsid w:val="00B759A6"/>
    <w:rsid w:val="00B76815"/>
    <w:rsid w:val="00B76A52"/>
    <w:rsid w:val="00B77AA8"/>
    <w:rsid w:val="00B77D00"/>
    <w:rsid w:val="00B805A5"/>
    <w:rsid w:val="00B816A2"/>
    <w:rsid w:val="00B81C7E"/>
    <w:rsid w:val="00B82142"/>
    <w:rsid w:val="00B84247"/>
    <w:rsid w:val="00B84AC8"/>
    <w:rsid w:val="00B86D59"/>
    <w:rsid w:val="00B87B1F"/>
    <w:rsid w:val="00B9020A"/>
    <w:rsid w:val="00B9118F"/>
    <w:rsid w:val="00B91D41"/>
    <w:rsid w:val="00B924A6"/>
    <w:rsid w:val="00B9287D"/>
    <w:rsid w:val="00B93257"/>
    <w:rsid w:val="00B93477"/>
    <w:rsid w:val="00B93712"/>
    <w:rsid w:val="00B94075"/>
    <w:rsid w:val="00B944B5"/>
    <w:rsid w:val="00B94825"/>
    <w:rsid w:val="00B950EC"/>
    <w:rsid w:val="00B950F0"/>
    <w:rsid w:val="00B95C50"/>
    <w:rsid w:val="00B95C7B"/>
    <w:rsid w:val="00B95EA0"/>
    <w:rsid w:val="00B95F5B"/>
    <w:rsid w:val="00B96B15"/>
    <w:rsid w:val="00B97203"/>
    <w:rsid w:val="00B9792D"/>
    <w:rsid w:val="00BA0B53"/>
    <w:rsid w:val="00BA12B2"/>
    <w:rsid w:val="00BA151A"/>
    <w:rsid w:val="00BA31BB"/>
    <w:rsid w:val="00BA3719"/>
    <w:rsid w:val="00BA5034"/>
    <w:rsid w:val="00BA534A"/>
    <w:rsid w:val="00BA77DA"/>
    <w:rsid w:val="00BA79B8"/>
    <w:rsid w:val="00BA7B40"/>
    <w:rsid w:val="00BB012C"/>
    <w:rsid w:val="00BB0A1E"/>
    <w:rsid w:val="00BB0AE3"/>
    <w:rsid w:val="00BB0D38"/>
    <w:rsid w:val="00BB0E1E"/>
    <w:rsid w:val="00BB1316"/>
    <w:rsid w:val="00BB13CB"/>
    <w:rsid w:val="00BB1CD8"/>
    <w:rsid w:val="00BB284F"/>
    <w:rsid w:val="00BB4113"/>
    <w:rsid w:val="00BB525A"/>
    <w:rsid w:val="00BB6E2B"/>
    <w:rsid w:val="00BB7662"/>
    <w:rsid w:val="00BB7CA6"/>
    <w:rsid w:val="00BC11F2"/>
    <w:rsid w:val="00BC14C2"/>
    <w:rsid w:val="00BC1AFF"/>
    <w:rsid w:val="00BC32BB"/>
    <w:rsid w:val="00BC3503"/>
    <w:rsid w:val="00BC44AF"/>
    <w:rsid w:val="00BC4BC6"/>
    <w:rsid w:val="00BC5150"/>
    <w:rsid w:val="00BC57E7"/>
    <w:rsid w:val="00BC740D"/>
    <w:rsid w:val="00BC7F49"/>
    <w:rsid w:val="00BD005A"/>
    <w:rsid w:val="00BD09BE"/>
    <w:rsid w:val="00BD0AE9"/>
    <w:rsid w:val="00BD10B7"/>
    <w:rsid w:val="00BD15E0"/>
    <w:rsid w:val="00BD1A10"/>
    <w:rsid w:val="00BD3581"/>
    <w:rsid w:val="00BD584F"/>
    <w:rsid w:val="00BD632F"/>
    <w:rsid w:val="00BD6AFA"/>
    <w:rsid w:val="00BD6F9D"/>
    <w:rsid w:val="00BE0451"/>
    <w:rsid w:val="00BE145C"/>
    <w:rsid w:val="00BE152D"/>
    <w:rsid w:val="00BE1BB8"/>
    <w:rsid w:val="00BE1C83"/>
    <w:rsid w:val="00BE3A8D"/>
    <w:rsid w:val="00BE533D"/>
    <w:rsid w:val="00BE541D"/>
    <w:rsid w:val="00BE5AC8"/>
    <w:rsid w:val="00BE6527"/>
    <w:rsid w:val="00BE6ABB"/>
    <w:rsid w:val="00BE6F20"/>
    <w:rsid w:val="00BE71B8"/>
    <w:rsid w:val="00BE74B4"/>
    <w:rsid w:val="00BE74CC"/>
    <w:rsid w:val="00BF2887"/>
    <w:rsid w:val="00BF2DB3"/>
    <w:rsid w:val="00BF4300"/>
    <w:rsid w:val="00BF6097"/>
    <w:rsid w:val="00BF60EA"/>
    <w:rsid w:val="00BF640F"/>
    <w:rsid w:val="00BF7744"/>
    <w:rsid w:val="00C00657"/>
    <w:rsid w:val="00C00872"/>
    <w:rsid w:val="00C00900"/>
    <w:rsid w:val="00C02666"/>
    <w:rsid w:val="00C02E0C"/>
    <w:rsid w:val="00C02E48"/>
    <w:rsid w:val="00C03281"/>
    <w:rsid w:val="00C05B14"/>
    <w:rsid w:val="00C05F52"/>
    <w:rsid w:val="00C069AC"/>
    <w:rsid w:val="00C0742E"/>
    <w:rsid w:val="00C10874"/>
    <w:rsid w:val="00C10C18"/>
    <w:rsid w:val="00C11149"/>
    <w:rsid w:val="00C1195E"/>
    <w:rsid w:val="00C11F1C"/>
    <w:rsid w:val="00C122A1"/>
    <w:rsid w:val="00C12CE1"/>
    <w:rsid w:val="00C1309D"/>
    <w:rsid w:val="00C14333"/>
    <w:rsid w:val="00C148A5"/>
    <w:rsid w:val="00C14F0F"/>
    <w:rsid w:val="00C1552F"/>
    <w:rsid w:val="00C15F26"/>
    <w:rsid w:val="00C16DD7"/>
    <w:rsid w:val="00C16EC2"/>
    <w:rsid w:val="00C171EA"/>
    <w:rsid w:val="00C17764"/>
    <w:rsid w:val="00C17C37"/>
    <w:rsid w:val="00C17CAE"/>
    <w:rsid w:val="00C17DE6"/>
    <w:rsid w:val="00C20869"/>
    <w:rsid w:val="00C20896"/>
    <w:rsid w:val="00C20B5B"/>
    <w:rsid w:val="00C2144B"/>
    <w:rsid w:val="00C21500"/>
    <w:rsid w:val="00C21BA1"/>
    <w:rsid w:val="00C21F75"/>
    <w:rsid w:val="00C22A3F"/>
    <w:rsid w:val="00C2335E"/>
    <w:rsid w:val="00C23392"/>
    <w:rsid w:val="00C2422D"/>
    <w:rsid w:val="00C24613"/>
    <w:rsid w:val="00C24981"/>
    <w:rsid w:val="00C251F0"/>
    <w:rsid w:val="00C2610D"/>
    <w:rsid w:val="00C26F1D"/>
    <w:rsid w:val="00C27703"/>
    <w:rsid w:val="00C3055F"/>
    <w:rsid w:val="00C30F1F"/>
    <w:rsid w:val="00C31719"/>
    <w:rsid w:val="00C317A8"/>
    <w:rsid w:val="00C31FA4"/>
    <w:rsid w:val="00C32B77"/>
    <w:rsid w:val="00C3306C"/>
    <w:rsid w:val="00C33FA9"/>
    <w:rsid w:val="00C34807"/>
    <w:rsid w:val="00C34EB7"/>
    <w:rsid w:val="00C34FCB"/>
    <w:rsid w:val="00C359C4"/>
    <w:rsid w:val="00C36A5C"/>
    <w:rsid w:val="00C37834"/>
    <w:rsid w:val="00C403B0"/>
    <w:rsid w:val="00C40598"/>
    <w:rsid w:val="00C41B45"/>
    <w:rsid w:val="00C42214"/>
    <w:rsid w:val="00C4244C"/>
    <w:rsid w:val="00C42BC9"/>
    <w:rsid w:val="00C4309D"/>
    <w:rsid w:val="00C43521"/>
    <w:rsid w:val="00C44A66"/>
    <w:rsid w:val="00C45BAD"/>
    <w:rsid w:val="00C4676D"/>
    <w:rsid w:val="00C469A1"/>
    <w:rsid w:val="00C4700B"/>
    <w:rsid w:val="00C47FE2"/>
    <w:rsid w:val="00C501EF"/>
    <w:rsid w:val="00C5144B"/>
    <w:rsid w:val="00C51867"/>
    <w:rsid w:val="00C5212A"/>
    <w:rsid w:val="00C525DE"/>
    <w:rsid w:val="00C530F6"/>
    <w:rsid w:val="00C531A5"/>
    <w:rsid w:val="00C542B3"/>
    <w:rsid w:val="00C5474A"/>
    <w:rsid w:val="00C55187"/>
    <w:rsid w:val="00C555EA"/>
    <w:rsid w:val="00C563A6"/>
    <w:rsid w:val="00C56BB5"/>
    <w:rsid w:val="00C57316"/>
    <w:rsid w:val="00C57895"/>
    <w:rsid w:val="00C57E51"/>
    <w:rsid w:val="00C60633"/>
    <w:rsid w:val="00C60A8A"/>
    <w:rsid w:val="00C613E1"/>
    <w:rsid w:val="00C6194F"/>
    <w:rsid w:val="00C61F12"/>
    <w:rsid w:val="00C61F45"/>
    <w:rsid w:val="00C61FC7"/>
    <w:rsid w:val="00C62195"/>
    <w:rsid w:val="00C622F5"/>
    <w:rsid w:val="00C62730"/>
    <w:rsid w:val="00C6344E"/>
    <w:rsid w:val="00C63AA0"/>
    <w:rsid w:val="00C65FEE"/>
    <w:rsid w:val="00C6660F"/>
    <w:rsid w:val="00C6761A"/>
    <w:rsid w:val="00C67673"/>
    <w:rsid w:val="00C67ACF"/>
    <w:rsid w:val="00C70B49"/>
    <w:rsid w:val="00C7157D"/>
    <w:rsid w:val="00C71879"/>
    <w:rsid w:val="00C7217B"/>
    <w:rsid w:val="00C72E87"/>
    <w:rsid w:val="00C72F87"/>
    <w:rsid w:val="00C733B9"/>
    <w:rsid w:val="00C73A21"/>
    <w:rsid w:val="00C73BAB"/>
    <w:rsid w:val="00C741AB"/>
    <w:rsid w:val="00C74352"/>
    <w:rsid w:val="00C747D7"/>
    <w:rsid w:val="00C7483B"/>
    <w:rsid w:val="00C74B54"/>
    <w:rsid w:val="00C757BE"/>
    <w:rsid w:val="00C75D80"/>
    <w:rsid w:val="00C767A5"/>
    <w:rsid w:val="00C76C0E"/>
    <w:rsid w:val="00C7703C"/>
    <w:rsid w:val="00C772C2"/>
    <w:rsid w:val="00C7793C"/>
    <w:rsid w:val="00C801F3"/>
    <w:rsid w:val="00C80728"/>
    <w:rsid w:val="00C81005"/>
    <w:rsid w:val="00C810A5"/>
    <w:rsid w:val="00C81653"/>
    <w:rsid w:val="00C8249A"/>
    <w:rsid w:val="00C82F28"/>
    <w:rsid w:val="00C8316B"/>
    <w:rsid w:val="00C8335E"/>
    <w:rsid w:val="00C83BA8"/>
    <w:rsid w:val="00C8523D"/>
    <w:rsid w:val="00C90FFC"/>
    <w:rsid w:val="00C918D0"/>
    <w:rsid w:val="00C91FA4"/>
    <w:rsid w:val="00C93553"/>
    <w:rsid w:val="00C93BC4"/>
    <w:rsid w:val="00C93ED0"/>
    <w:rsid w:val="00C9453F"/>
    <w:rsid w:val="00C9498E"/>
    <w:rsid w:val="00C949C6"/>
    <w:rsid w:val="00C95204"/>
    <w:rsid w:val="00C95513"/>
    <w:rsid w:val="00C9594C"/>
    <w:rsid w:val="00C95EF1"/>
    <w:rsid w:val="00C96315"/>
    <w:rsid w:val="00C96718"/>
    <w:rsid w:val="00C96DF7"/>
    <w:rsid w:val="00C9786A"/>
    <w:rsid w:val="00C97CEA"/>
    <w:rsid w:val="00CA0B59"/>
    <w:rsid w:val="00CA167F"/>
    <w:rsid w:val="00CA1909"/>
    <w:rsid w:val="00CA1CA7"/>
    <w:rsid w:val="00CA276B"/>
    <w:rsid w:val="00CA279C"/>
    <w:rsid w:val="00CA3218"/>
    <w:rsid w:val="00CA3AB9"/>
    <w:rsid w:val="00CA406E"/>
    <w:rsid w:val="00CA6528"/>
    <w:rsid w:val="00CA70FE"/>
    <w:rsid w:val="00CB1C15"/>
    <w:rsid w:val="00CB3126"/>
    <w:rsid w:val="00CB31C4"/>
    <w:rsid w:val="00CB3F40"/>
    <w:rsid w:val="00CB5121"/>
    <w:rsid w:val="00CB51C7"/>
    <w:rsid w:val="00CB52D2"/>
    <w:rsid w:val="00CB63E4"/>
    <w:rsid w:val="00CB6703"/>
    <w:rsid w:val="00CB6E00"/>
    <w:rsid w:val="00CB76BF"/>
    <w:rsid w:val="00CB7BA3"/>
    <w:rsid w:val="00CC1A0E"/>
    <w:rsid w:val="00CC27E3"/>
    <w:rsid w:val="00CC292D"/>
    <w:rsid w:val="00CC2AB7"/>
    <w:rsid w:val="00CC30E3"/>
    <w:rsid w:val="00CC34B1"/>
    <w:rsid w:val="00CC50FB"/>
    <w:rsid w:val="00CC5389"/>
    <w:rsid w:val="00CC5FBA"/>
    <w:rsid w:val="00CC62BD"/>
    <w:rsid w:val="00CC6E12"/>
    <w:rsid w:val="00CC7188"/>
    <w:rsid w:val="00CC7841"/>
    <w:rsid w:val="00CD10F6"/>
    <w:rsid w:val="00CD1566"/>
    <w:rsid w:val="00CD15BE"/>
    <w:rsid w:val="00CD1753"/>
    <w:rsid w:val="00CD29F9"/>
    <w:rsid w:val="00CD2E37"/>
    <w:rsid w:val="00CD33CD"/>
    <w:rsid w:val="00CD420F"/>
    <w:rsid w:val="00CD57B1"/>
    <w:rsid w:val="00CD641D"/>
    <w:rsid w:val="00CD6792"/>
    <w:rsid w:val="00CD683A"/>
    <w:rsid w:val="00CD6E27"/>
    <w:rsid w:val="00CD7181"/>
    <w:rsid w:val="00CD7B18"/>
    <w:rsid w:val="00CE0814"/>
    <w:rsid w:val="00CE084F"/>
    <w:rsid w:val="00CE2325"/>
    <w:rsid w:val="00CE2334"/>
    <w:rsid w:val="00CE24C9"/>
    <w:rsid w:val="00CE2953"/>
    <w:rsid w:val="00CE3958"/>
    <w:rsid w:val="00CE3AC0"/>
    <w:rsid w:val="00CE454B"/>
    <w:rsid w:val="00CE57D1"/>
    <w:rsid w:val="00CE580D"/>
    <w:rsid w:val="00CE5A3C"/>
    <w:rsid w:val="00CE6D9D"/>
    <w:rsid w:val="00CF059A"/>
    <w:rsid w:val="00CF0678"/>
    <w:rsid w:val="00CF170E"/>
    <w:rsid w:val="00CF30AD"/>
    <w:rsid w:val="00CF399F"/>
    <w:rsid w:val="00CF3A4E"/>
    <w:rsid w:val="00CF4C86"/>
    <w:rsid w:val="00CF5B9E"/>
    <w:rsid w:val="00CF5C08"/>
    <w:rsid w:val="00CF627C"/>
    <w:rsid w:val="00CF6DB3"/>
    <w:rsid w:val="00CF76C9"/>
    <w:rsid w:val="00D00D67"/>
    <w:rsid w:val="00D00E3A"/>
    <w:rsid w:val="00D01180"/>
    <w:rsid w:val="00D01E02"/>
    <w:rsid w:val="00D01E22"/>
    <w:rsid w:val="00D026C5"/>
    <w:rsid w:val="00D034A9"/>
    <w:rsid w:val="00D03B24"/>
    <w:rsid w:val="00D03FC4"/>
    <w:rsid w:val="00D04013"/>
    <w:rsid w:val="00D04F89"/>
    <w:rsid w:val="00D11A64"/>
    <w:rsid w:val="00D11D08"/>
    <w:rsid w:val="00D11E84"/>
    <w:rsid w:val="00D12E67"/>
    <w:rsid w:val="00D1397E"/>
    <w:rsid w:val="00D14CA6"/>
    <w:rsid w:val="00D14CBF"/>
    <w:rsid w:val="00D14EF9"/>
    <w:rsid w:val="00D17BB4"/>
    <w:rsid w:val="00D21D9F"/>
    <w:rsid w:val="00D22B0A"/>
    <w:rsid w:val="00D24349"/>
    <w:rsid w:val="00D258F2"/>
    <w:rsid w:val="00D25F01"/>
    <w:rsid w:val="00D26387"/>
    <w:rsid w:val="00D2724F"/>
    <w:rsid w:val="00D273E8"/>
    <w:rsid w:val="00D2769F"/>
    <w:rsid w:val="00D300DD"/>
    <w:rsid w:val="00D31B59"/>
    <w:rsid w:val="00D31D6B"/>
    <w:rsid w:val="00D32DCB"/>
    <w:rsid w:val="00D333E9"/>
    <w:rsid w:val="00D346A0"/>
    <w:rsid w:val="00D34BE5"/>
    <w:rsid w:val="00D35231"/>
    <w:rsid w:val="00D36115"/>
    <w:rsid w:val="00D36312"/>
    <w:rsid w:val="00D36998"/>
    <w:rsid w:val="00D36E62"/>
    <w:rsid w:val="00D37869"/>
    <w:rsid w:val="00D40600"/>
    <w:rsid w:val="00D40D6E"/>
    <w:rsid w:val="00D41228"/>
    <w:rsid w:val="00D41365"/>
    <w:rsid w:val="00D415DA"/>
    <w:rsid w:val="00D416ED"/>
    <w:rsid w:val="00D4390D"/>
    <w:rsid w:val="00D43E3B"/>
    <w:rsid w:val="00D44281"/>
    <w:rsid w:val="00D44908"/>
    <w:rsid w:val="00D44C85"/>
    <w:rsid w:val="00D45246"/>
    <w:rsid w:val="00D464C2"/>
    <w:rsid w:val="00D46C2C"/>
    <w:rsid w:val="00D46FB7"/>
    <w:rsid w:val="00D5095B"/>
    <w:rsid w:val="00D50A1B"/>
    <w:rsid w:val="00D50EF7"/>
    <w:rsid w:val="00D5236B"/>
    <w:rsid w:val="00D52D11"/>
    <w:rsid w:val="00D53E56"/>
    <w:rsid w:val="00D54AAE"/>
    <w:rsid w:val="00D54F94"/>
    <w:rsid w:val="00D5541B"/>
    <w:rsid w:val="00D5582B"/>
    <w:rsid w:val="00D55B43"/>
    <w:rsid w:val="00D56989"/>
    <w:rsid w:val="00D57131"/>
    <w:rsid w:val="00D57974"/>
    <w:rsid w:val="00D609FB"/>
    <w:rsid w:val="00D609FD"/>
    <w:rsid w:val="00D60E8B"/>
    <w:rsid w:val="00D61047"/>
    <w:rsid w:val="00D615EE"/>
    <w:rsid w:val="00D61A0D"/>
    <w:rsid w:val="00D61CD1"/>
    <w:rsid w:val="00D61FB9"/>
    <w:rsid w:val="00D62117"/>
    <w:rsid w:val="00D63B04"/>
    <w:rsid w:val="00D64086"/>
    <w:rsid w:val="00D645AE"/>
    <w:rsid w:val="00D64602"/>
    <w:rsid w:val="00D646CD"/>
    <w:rsid w:val="00D64E3C"/>
    <w:rsid w:val="00D64F65"/>
    <w:rsid w:val="00D6577E"/>
    <w:rsid w:val="00D665A3"/>
    <w:rsid w:val="00D668DF"/>
    <w:rsid w:val="00D67550"/>
    <w:rsid w:val="00D67633"/>
    <w:rsid w:val="00D705B1"/>
    <w:rsid w:val="00D7073F"/>
    <w:rsid w:val="00D71ABC"/>
    <w:rsid w:val="00D7204E"/>
    <w:rsid w:val="00D72681"/>
    <w:rsid w:val="00D72DE6"/>
    <w:rsid w:val="00D72F97"/>
    <w:rsid w:val="00D7443B"/>
    <w:rsid w:val="00D75593"/>
    <w:rsid w:val="00D75B99"/>
    <w:rsid w:val="00D7620D"/>
    <w:rsid w:val="00D764A0"/>
    <w:rsid w:val="00D766E7"/>
    <w:rsid w:val="00D7682C"/>
    <w:rsid w:val="00D773E2"/>
    <w:rsid w:val="00D819F4"/>
    <w:rsid w:val="00D81F1F"/>
    <w:rsid w:val="00D82235"/>
    <w:rsid w:val="00D824EB"/>
    <w:rsid w:val="00D85177"/>
    <w:rsid w:val="00D85639"/>
    <w:rsid w:val="00D85A72"/>
    <w:rsid w:val="00D85D2C"/>
    <w:rsid w:val="00D86261"/>
    <w:rsid w:val="00D864A6"/>
    <w:rsid w:val="00D8720C"/>
    <w:rsid w:val="00D87D65"/>
    <w:rsid w:val="00D87FBB"/>
    <w:rsid w:val="00D91A59"/>
    <w:rsid w:val="00D91AAE"/>
    <w:rsid w:val="00D91BD0"/>
    <w:rsid w:val="00D9221F"/>
    <w:rsid w:val="00D92C43"/>
    <w:rsid w:val="00D9383B"/>
    <w:rsid w:val="00D93925"/>
    <w:rsid w:val="00D956E4"/>
    <w:rsid w:val="00D95804"/>
    <w:rsid w:val="00D959D8"/>
    <w:rsid w:val="00D966B7"/>
    <w:rsid w:val="00DA1322"/>
    <w:rsid w:val="00DA265D"/>
    <w:rsid w:val="00DA345E"/>
    <w:rsid w:val="00DA35B9"/>
    <w:rsid w:val="00DA45AF"/>
    <w:rsid w:val="00DA4A26"/>
    <w:rsid w:val="00DA4B8F"/>
    <w:rsid w:val="00DA644A"/>
    <w:rsid w:val="00DA6EA9"/>
    <w:rsid w:val="00DA71FA"/>
    <w:rsid w:val="00DA760C"/>
    <w:rsid w:val="00DA7662"/>
    <w:rsid w:val="00DA79C9"/>
    <w:rsid w:val="00DA7F32"/>
    <w:rsid w:val="00DB1405"/>
    <w:rsid w:val="00DB1C33"/>
    <w:rsid w:val="00DB1D71"/>
    <w:rsid w:val="00DB1EB6"/>
    <w:rsid w:val="00DB3061"/>
    <w:rsid w:val="00DB31C1"/>
    <w:rsid w:val="00DB3C56"/>
    <w:rsid w:val="00DB555A"/>
    <w:rsid w:val="00DB5AA9"/>
    <w:rsid w:val="00DB6E63"/>
    <w:rsid w:val="00DB7812"/>
    <w:rsid w:val="00DC045D"/>
    <w:rsid w:val="00DC069C"/>
    <w:rsid w:val="00DC08D5"/>
    <w:rsid w:val="00DC17E0"/>
    <w:rsid w:val="00DC3275"/>
    <w:rsid w:val="00DC39D2"/>
    <w:rsid w:val="00DC40A3"/>
    <w:rsid w:val="00DC41C4"/>
    <w:rsid w:val="00DC420F"/>
    <w:rsid w:val="00DC4C90"/>
    <w:rsid w:val="00DC51B3"/>
    <w:rsid w:val="00DD026D"/>
    <w:rsid w:val="00DD06EA"/>
    <w:rsid w:val="00DD0A48"/>
    <w:rsid w:val="00DD1486"/>
    <w:rsid w:val="00DD1B15"/>
    <w:rsid w:val="00DD1C5C"/>
    <w:rsid w:val="00DD23A0"/>
    <w:rsid w:val="00DD2F3A"/>
    <w:rsid w:val="00DD3479"/>
    <w:rsid w:val="00DD3D14"/>
    <w:rsid w:val="00DD4AD3"/>
    <w:rsid w:val="00DD6123"/>
    <w:rsid w:val="00DD6228"/>
    <w:rsid w:val="00DE0181"/>
    <w:rsid w:val="00DE06AD"/>
    <w:rsid w:val="00DE1840"/>
    <w:rsid w:val="00DE1BDC"/>
    <w:rsid w:val="00DE2296"/>
    <w:rsid w:val="00DE27E0"/>
    <w:rsid w:val="00DE392A"/>
    <w:rsid w:val="00DE3A6E"/>
    <w:rsid w:val="00DE4179"/>
    <w:rsid w:val="00DE4728"/>
    <w:rsid w:val="00DE472E"/>
    <w:rsid w:val="00DE477B"/>
    <w:rsid w:val="00DE5815"/>
    <w:rsid w:val="00DE5CEB"/>
    <w:rsid w:val="00DE6551"/>
    <w:rsid w:val="00DE66C8"/>
    <w:rsid w:val="00DE7994"/>
    <w:rsid w:val="00DE7BAB"/>
    <w:rsid w:val="00DF0E25"/>
    <w:rsid w:val="00DF2047"/>
    <w:rsid w:val="00DF3EBC"/>
    <w:rsid w:val="00DF3FD3"/>
    <w:rsid w:val="00DF4617"/>
    <w:rsid w:val="00DF471A"/>
    <w:rsid w:val="00DF502E"/>
    <w:rsid w:val="00DF5050"/>
    <w:rsid w:val="00DF572B"/>
    <w:rsid w:val="00DF5996"/>
    <w:rsid w:val="00DF6427"/>
    <w:rsid w:val="00DF69CF"/>
    <w:rsid w:val="00DF7DF1"/>
    <w:rsid w:val="00DF7E7C"/>
    <w:rsid w:val="00E01954"/>
    <w:rsid w:val="00E01D07"/>
    <w:rsid w:val="00E0279E"/>
    <w:rsid w:val="00E03080"/>
    <w:rsid w:val="00E0386A"/>
    <w:rsid w:val="00E0554B"/>
    <w:rsid w:val="00E056C8"/>
    <w:rsid w:val="00E068B5"/>
    <w:rsid w:val="00E075D4"/>
    <w:rsid w:val="00E078C0"/>
    <w:rsid w:val="00E11FE2"/>
    <w:rsid w:val="00E123C9"/>
    <w:rsid w:val="00E1249D"/>
    <w:rsid w:val="00E12AEF"/>
    <w:rsid w:val="00E12D35"/>
    <w:rsid w:val="00E14085"/>
    <w:rsid w:val="00E160D4"/>
    <w:rsid w:val="00E16510"/>
    <w:rsid w:val="00E16BA2"/>
    <w:rsid w:val="00E17218"/>
    <w:rsid w:val="00E200D7"/>
    <w:rsid w:val="00E20529"/>
    <w:rsid w:val="00E21D5B"/>
    <w:rsid w:val="00E227E6"/>
    <w:rsid w:val="00E22844"/>
    <w:rsid w:val="00E2298D"/>
    <w:rsid w:val="00E22BBA"/>
    <w:rsid w:val="00E23332"/>
    <w:rsid w:val="00E23557"/>
    <w:rsid w:val="00E23CBA"/>
    <w:rsid w:val="00E256B7"/>
    <w:rsid w:val="00E265C2"/>
    <w:rsid w:val="00E26CF3"/>
    <w:rsid w:val="00E26FA1"/>
    <w:rsid w:val="00E27753"/>
    <w:rsid w:val="00E27AFB"/>
    <w:rsid w:val="00E27BFE"/>
    <w:rsid w:val="00E308C8"/>
    <w:rsid w:val="00E31024"/>
    <w:rsid w:val="00E32703"/>
    <w:rsid w:val="00E32F61"/>
    <w:rsid w:val="00E338DD"/>
    <w:rsid w:val="00E33C6A"/>
    <w:rsid w:val="00E366B9"/>
    <w:rsid w:val="00E36D24"/>
    <w:rsid w:val="00E373DD"/>
    <w:rsid w:val="00E37726"/>
    <w:rsid w:val="00E37C27"/>
    <w:rsid w:val="00E40229"/>
    <w:rsid w:val="00E4165A"/>
    <w:rsid w:val="00E422F4"/>
    <w:rsid w:val="00E42E8C"/>
    <w:rsid w:val="00E4352E"/>
    <w:rsid w:val="00E4387C"/>
    <w:rsid w:val="00E438F4"/>
    <w:rsid w:val="00E43EE5"/>
    <w:rsid w:val="00E4429A"/>
    <w:rsid w:val="00E44F78"/>
    <w:rsid w:val="00E458DF"/>
    <w:rsid w:val="00E45C1D"/>
    <w:rsid w:val="00E46158"/>
    <w:rsid w:val="00E471AE"/>
    <w:rsid w:val="00E500E8"/>
    <w:rsid w:val="00E519C1"/>
    <w:rsid w:val="00E51F7D"/>
    <w:rsid w:val="00E52178"/>
    <w:rsid w:val="00E526E6"/>
    <w:rsid w:val="00E52DC4"/>
    <w:rsid w:val="00E5302F"/>
    <w:rsid w:val="00E541DC"/>
    <w:rsid w:val="00E54B91"/>
    <w:rsid w:val="00E55CAC"/>
    <w:rsid w:val="00E55E8A"/>
    <w:rsid w:val="00E55F26"/>
    <w:rsid w:val="00E56985"/>
    <w:rsid w:val="00E56B42"/>
    <w:rsid w:val="00E56C7B"/>
    <w:rsid w:val="00E56EA6"/>
    <w:rsid w:val="00E56EBC"/>
    <w:rsid w:val="00E5713C"/>
    <w:rsid w:val="00E57403"/>
    <w:rsid w:val="00E57C4B"/>
    <w:rsid w:val="00E6025E"/>
    <w:rsid w:val="00E60419"/>
    <w:rsid w:val="00E60F1B"/>
    <w:rsid w:val="00E618A9"/>
    <w:rsid w:val="00E63424"/>
    <w:rsid w:val="00E648C4"/>
    <w:rsid w:val="00E64C28"/>
    <w:rsid w:val="00E65293"/>
    <w:rsid w:val="00E658FA"/>
    <w:rsid w:val="00E65D36"/>
    <w:rsid w:val="00E660D7"/>
    <w:rsid w:val="00E662AD"/>
    <w:rsid w:val="00E66D09"/>
    <w:rsid w:val="00E67146"/>
    <w:rsid w:val="00E67231"/>
    <w:rsid w:val="00E6738A"/>
    <w:rsid w:val="00E6769B"/>
    <w:rsid w:val="00E67CA8"/>
    <w:rsid w:val="00E7108B"/>
    <w:rsid w:val="00E71AAB"/>
    <w:rsid w:val="00E723CA"/>
    <w:rsid w:val="00E72A45"/>
    <w:rsid w:val="00E746F6"/>
    <w:rsid w:val="00E748DC"/>
    <w:rsid w:val="00E74F34"/>
    <w:rsid w:val="00E7520C"/>
    <w:rsid w:val="00E755FD"/>
    <w:rsid w:val="00E75A1A"/>
    <w:rsid w:val="00E7621C"/>
    <w:rsid w:val="00E76B39"/>
    <w:rsid w:val="00E7739E"/>
    <w:rsid w:val="00E777A0"/>
    <w:rsid w:val="00E77D50"/>
    <w:rsid w:val="00E8059B"/>
    <w:rsid w:val="00E80975"/>
    <w:rsid w:val="00E815A0"/>
    <w:rsid w:val="00E819FF"/>
    <w:rsid w:val="00E81CE0"/>
    <w:rsid w:val="00E81DFF"/>
    <w:rsid w:val="00E81EE7"/>
    <w:rsid w:val="00E83461"/>
    <w:rsid w:val="00E8347C"/>
    <w:rsid w:val="00E84B39"/>
    <w:rsid w:val="00E85861"/>
    <w:rsid w:val="00E85866"/>
    <w:rsid w:val="00E85A22"/>
    <w:rsid w:val="00E86B7E"/>
    <w:rsid w:val="00E870B1"/>
    <w:rsid w:val="00E87466"/>
    <w:rsid w:val="00E87AC2"/>
    <w:rsid w:val="00E90E81"/>
    <w:rsid w:val="00E913D8"/>
    <w:rsid w:val="00E91BD1"/>
    <w:rsid w:val="00E92D40"/>
    <w:rsid w:val="00E93D35"/>
    <w:rsid w:val="00E966A1"/>
    <w:rsid w:val="00E969B7"/>
    <w:rsid w:val="00E9700A"/>
    <w:rsid w:val="00E97D45"/>
    <w:rsid w:val="00EA09A4"/>
    <w:rsid w:val="00EA0DB6"/>
    <w:rsid w:val="00EA1274"/>
    <w:rsid w:val="00EA15A4"/>
    <w:rsid w:val="00EA16FB"/>
    <w:rsid w:val="00EA33C9"/>
    <w:rsid w:val="00EA5AFC"/>
    <w:rsid w:val="00EA63E8"/>
    <w:rsid w:val="00EA668A"/>
    <w:rsid w:val="00EA7693"/>
    <w:rsid w:val="00EA77EC"/>
    <w:rsid w:val="00EB03E6"/>
    <w:rsid w:val="00EB0D37"/>
    <w:rsid w:val="00EB1455"/>
    <w:rsid w:val="00EB14F1"/>
    <w:rsid w:val="00EB2343"/>
    <w:rsid w:val="00EB3149"/>
    <w:rsid w:val="00EB5318"/>
    <w:rsid w:val="00EB5E8F"/>
    <w:rsid w:val="00EB6FFE"/>
    <w:rsid w:val="00EC087C"/>
    <w:rsid w:val="00EC17A6"/>
    <w:rsid w:val="00EC188A"/>
    <w:rsid w:val="00EC1EE4"/>
    <w:rsid w:val="00EC4792"/>
    <w:rsid w:val="00EC48E8"/>
    <w:rsid w:val="00EC524E"/>
    <w:rsid w:val="00EC55EC"/>
    <w:rsid w:val="00EC568C"/>
    <w:rsid w:val="00EC5CB8"/>
    <w:rsid w:val="00EC687F"/>
    <w:rsid w:val="00EC6A22"/>
    <w:rsid w:val="00EC6ADF"/>
    <w:rsid w:val="00EC7AB8"/>
    <w:rsid w:val="00ED09E1"/>
    <w:rsid w:val="00ED0FE7"/>
    <w:rsid w:val="00ED12E3"/>
    <w:rsid w:val="00ED162F"/>
    <w:rsid w:val="00ED1DB1"/>
    <w:rsid w:val="00ED1EB3"/>
    <w:rsid w:val="00ED247F"/>
    <w:rsid w:val="00ED266B"/>
    <w:rsid w:val="00ED2AF5"/>
    <w:rsid w:val="00ED2B4C"/>
    <w:rsid w:val="00ED2BD4"/>
    <w:rsid w:val="00ED3556"/>
    <w:rsid w:val="00ED370D"/>
    <w:rsid w:val="00ED4026"/>
    <w:rsid w:val="00ED41A9"/>
    <w:rsid w:val="00ED490C"/>
    <w:rsid w:val="00ED4A41"/>
    <w:rsid w:val="00ED4A63"/>
    <w:rsid w:val="00ED5BD3"/>
    <w:rsid w:val="00ED6C8E"/>
    <w:rsid w:val="00ED73D3"/>
    <w:rsid w:val="00ED762C"/>
    <w:rsid w:val="00EE0751"/>
    <w:rsid w:val="00EE0CC0"/>
    <w:rsid w:val="00EE0E42"/>
    <w:rsid w:val="00EE1D47"/>
    <w:rsid w:val="00EE1FFE"/>
    <w:rsid w:val="00EE2C26"/>
    <w:rsid w:val="00EE308D"/>
    <w:rsid w:val="00EE313A"/>
    <w:rsid w:val="00EE3CAF"/>
    <w:rsid w:val="00EE43C2"/>
    <w:rsid w:val="00EE4B0C"/>
    <w:rsid w:val="00EE4FAA"/>
    <w:rsid w:val="00EE52BE"/>
    <w:rsid w:val="00EE6EF6"/>
    <w:rsid w:val="00EE7114"/>
    <w:rsid w:val="00EE74A4"/>
    <w:rsid w:val="00EE7982"/>
    <w:rsid w:val="00EE7AFA"/>
    <w:rsid w:val="00EE7BFA"/>
    <w:rsid w:val="00EF00D4"/>
    <w:rsid w:val="00EF050B"/>
    <w:rsid w:val="00EF1AF2"/>
    <w:rsid w:val="00EF1D3D"/>
    <w:rsid w:val="00EF1E66"/>
    <w:rsid w:val="00EF2444"/>
    <w:rsid w:val="00EF2CAD"/>
    <w:rsid w:val="00EF33C6"/>
    <w:rsid w:val="00EF3487"/>
    <w:rsid w:val="00EF3F55"/>
    <w:rsid w:val="00EF41B8"/>
    <w:rsid w:val="00EF41C9"/>
    <w:rsid w:val="00EF69A9"/>
    <w:rsid w:val="00EF77D2"/>
    <w:rsid w:val="00F007A5"/>
    <w:rsid w:val="00F00D09"/>
    <w:rsid w:val="00F0113B"/>
    <w:rsid w:val="00F01190"/>
    <w:rsid w:val="00F01CE6"/>
    <w:rsid w:val="00F0253F"/>
    <w:rsid w:val="00F02781"/>
    <w:rsid w:val="00F028D4"/>
    <w:rsid w:val="00F028F8"/>
    <w:rsid w:val="00F02FFD"/>
    <w:rsid w:val="00F03812"/>
    <w:rsid w:val="00F06134"/>
    <w:rsid w:val="00F063D9"/>
    <w:rsid w:val="00F06D8B"/>
    <w:rsid w:val="00F07B43"/>
    <w:rsid w:val="00F1015E"/>
    <w:rsid w:val="00F10DA3"/>
    <w:rsid w:val="00F12167"/>
    <w:rsid w:val="00F1262D"/>
    <w:rsid w:val="00F130D5"/>
    <w:rsid w:val="00F1349D"/>
    <w:rsid w:val="00F13C2D"/>
    <w:rsid w:val="00F14C32"/>
    <w:rsid w:val="00F1695B"/>
    <w:rsid w:val="00F17A0A"/>
    <w:rsid w:val="00F17B18"/>
    <w:rsid w:val="00F20186"/>
    <w:rsid w:val="00F202C3"/>
    <w:rsid w:val="00F208A9"/>
    <w:rsid w:val="00F20B1F"/>
    <w:rsid w:val="00F20F96"/>
    <w:rsid w:val="00F21F2E"/>
    <w:rsid w:val="00F232DD"/>
    <w:rsid w:val="00F23636"/>
    <w:rsid w:val="00F23CE9"/>
    <w:rsid w:val="00F24228"/>
    <w:rsid w:val="00F2471A"/>
    <w:rsid w:val="00F24EB6"/>
    <w:rsid w:val="00F25431"/>
    <w:rsid w:val="00F26001"/>
    <w:rsid w:val="00F270DB"/>
    <w:rsid w:val="00F27401"/>
    <w:rsid w:val="00F27781"/>
    <w:rsid w:val="00F3042A"/>
    <w:rsid w:val="00F30BE1"/>
    <w:rsid w:val="00F318CC"/>
    <w:rsid w:val="00F32640"/>
    <w:rsid w:val="00F33516"/>
    <w:rsid w:val="00F33D47"/>
    <w:rsid w:val="00F346D7"/>
    <w:rsid w:val="00F34F99"/>
    <w:rsid w:val="00F35E16"/>
    <w:rsid w:val="00F37AF5"/>
    <w:rsid w:val="00F40484"/>
    <w:rsid w:val="00F428E0"/>
    <w:rsid w:val="00F42F48"/>
    <w:rsid w:val="00F4315E"/>
    <w:rsid w:val="00F436F7"/>
    <w:rsid w:val="00F43CFA"/>
    <w:rsid w:val="00F43FD7"/>
    <w:rsid w:val="00F4437F"/>
    <w:rsid w:val="00F456EB"/>
    <w:rsid w:val="00F4580F"/>
    <w:rsid w:val="00F45C56"/>
    <w:rsid w:val="00F45C8F"/>
    <w:rsid w:val="00F45E58"/>
    <w:rsid w:val="00F465F4"/>
    <w:rsid w:val="00F46E9B"/>
    <w:rsid w:val="00F470EE"/>
    <w:rsid w:val="00F472FB"/>
    <w:rsid w:val="00F479A9"/>
    <w:rsid w:val="00F50672"/>
    <w:rsid w:val="00F50963"/>
    <w:rsid w:val="00F50ADE"/>
    <w:rsid w:val="00F523FE"/>
    <w:rsid w:val="00F52BF8"/>
    <w:rsid w:val="00F52E78"/>
    <w:rsid w:val="00F537B0"/>
    <w:rsid w:val="00F54013"/>
    <w:rsid w:val="00F54307"/>
    <w:rsid w:val="00F545C3"/>
    <w:rsid w:val="00F5481B"/>
    <w:rsid w:val="00F55425"/>
    <w:rsid w:val="00F55F9F"/>
    <w:rsid w:val="00F560CF"/>
    <w:rsid w:val="00F56106"/>
    <w:rsid w:val="00F561C1"/>
    <w:rsid w:val="00F5623A"/>
    <w:rsid w:val="00F577FF"/>
    <w:rsid w:val="00F60641"/>
    <w:rsid w:val="00F6091F"/>
    <w:rsid w:val="00F60AFB"/>
    <w:rsid w:val="00F61251"/>
    <w:rsid w:val="00F615B5"/>
    <w:rsid w:val="00F61FE5"/>
    <w:rsid w:val="00F6204C"/>
    <w:rsid w:val="00F62689"/>
    <w:rsid w:val="00F62905"/>
    <w:rsid w:val="00F62DFE"/>
    <w:rsid w:val="00F632D4"/>
    <w:rsid w:val="00F63984"/>
    <w:rsid w:val="00F647CB"/>
    <w:rsid w:val="00F64BB1"/>
    <w:rsid w:val="00F6594B"/>
    <w:rsid w:val="00F6645C"/>
    <w:rsid w:val="00F66908"/>
    <w:rsid w:val="00F66BF5"/>
    <w:rsid w:val="00F66EA5"/>
    <w:rsid w:val="00F7020E"/>
    <w:rsid w:val="00F70E65"/>
    <w:rsid w:val="00F7387A"/>
    <w:rsid w:val="00F75377"/>
    <w:rsid w:val="00F75AEF"/>
    <w:rsid w:val="00F76168"/>
    <w:rsid w:val="00F768C4"/>
    <w:rsid w:val="00F76F40"/>
    <w:rsid w:val="00F7717B"/>
    <w:rsid w:val="00F774DE"/>
    <w:rsid w:val="00F8076C"/>
    <w:rsid w:val="00F80D4B"/>
    <w:rsid w:val="00F81425"/>
    <w:rsid w:val="00F8156D"/>
    <w:rsid w:val="00F826A2"/>
    <w:rsid w:val="00F82BD6"/>
    <w:rsid w:val="00F82BE4"/>
    <w:rsid w:val="00F83450"/>
    <w:rsid w:val="00F8404D"/>
    <w:rsid w:val="00F8627C"/>
    <w:rsid w:val="00F90537"/>
    <w:rsid w:val="00F907C3"/>
    <w:rsid w:val="00F91A29"/>
    <w:rsid w:val="00F91A8A"/>
    <w:rsid w:val="00F93CE4"/>
    <w:rsid w:val="00F94340"/>
    <w:rsid w:val="00F95C7E"/>
    <w:rsid w:val="00F95D43"/>
    <w:rsid w:val="00F96DAB"/>
    <w:rsid w:val="00F96EBA"/>
    <w:rsid w:val="00FA0671"/>
    <w:rsid w:val="00FA067C"/>
    <w:rsid w:val="00FA09C0"/>
    <w:rsid w:val="00FA1487"/>
    <w:rsid w:val="00FA152A"/>
    <w:rsid w:val="00FA1715"/>
    <w:rsid w:val="00FA3EDB"/>
    <w:rsid w:val="00FA405D"/>
    <w:rsid w:val="00FA432E"/>
    <w:rsid w:val="00FA5206"/>
    <w:rsid w:val="00FA57ED"/>
    <w:rsid w:val="00FA63B8"/>
    <w:rsid w:val="00FA678A"/>
    <w:rsid w:val="00FA6925"/>
    <w:rsid w:val="00FA76D9"/>
    <w:rsid w:val="00FB04A4"/>
    <w:rsid w:val="00FB0695"/>
    <w:rsid w:val="00FB084C"/>
    <w:rsid w:val="00FB0998"/>
    <w:rsid w:val="00FB0A89"/>
    <w:rsid w:val="00FB0B54"/>
    <w:rsid w:val="00FB0C01"/>
    <w:rsid w:val="00FB12F3"/>
    <w:rsid w:val="00FB3CCD"/>
    <w:rsid w:val="00FB43C0"/>
    <w:rsid w:val="00FB4918"/>
    <w:rsid w:val="00FB4D9E"/>
    <w:rsid w:val="00FB5189"/>
    <w:rsid w:val="00FB578F"/>
    <w:rsid w:val="00FB7115"/>
    <w:rsid w:val="00FB7226"/>
    <w:rsid w:val="00FB72B4"/>
    <w:rsid w:val="00FB77DF"/>
    <w:rsid w:val="00FB79B0"/>
    <w:rsid w:val="00FB7A84"/>
    <w:rsid w:val="00FC02B3"/>
    <w:rsid w:val="00FC0590"/>
    <w:rsid w:val="00FC0B2E"/>
    <w:rsid w:val="00FC1B1E"/>
    <w:rsid w:val="00FC27F3"/>
    <w:rsid w:val="00FC38F0"/>
    <w:rsid w:val="00FC53CD"/>
    <w:rsid w:val="00FC6221"/>
    <w:rsid w:val="00FC6702"/>
    <w:rsid w:val="00FC7445"/>
    <w:rsid w:val="00FC7E34"/>
    <w:rsid w:val="00FC7E87"/>
    <w:rsid w:val="00FD0498"/>
    <w:rsid w:val="00FD04B5"/>
    <w:rsid w:val="00FD1720"/>
    <w:rsid w:val="00FD1B55"/>
    <w:rsid w:val="00FD3A53"/>
    <w:rsid w:val="00FD3EFD"/>
    <w:rsid w:val="00FD4633"/>
    <w:rsid w:val="00FD46FA"/>
    <w:rsid w:val="00FD4C1A"/>
    <w:rsid w:val="00FD4EBB"/>
    <w:rsid w:val="00FD5312"/>
    <w:rsid w:val="00FE0A66"/>
    <w:rsid w:val="00FE1D33"/>
    <w:rsid w:val="00FE22BE"/>
    <w:rsid w:val="00FE2D57"/>
    <w:rsid w:val="00FE304A"/>
    <w:rsid w:val="00FE324A"/>
    <w:rsid w:val="00FE334D"/>
    <w:rsid w:val="00FE352E"/>
    <w:rsid w:val="00FE4C74"/>
    <w:rsid w:val="00FE503C"/>
    <w:rsid w:val="00FE50DA"/>
    <w:rsid w:val="00FE56C1"/>
    <w:rsid w:val="00FE5A14"/>
    <w:rsid w:val="00FE6C8E"/>
    <w:rsid w:val="00FE6D8D"/>
    <w:rsid w:val="00FE6F3D"/>
    <w:rsid w:val="00FE7191"/>
    <w:rsid w:val="00FE7BFC"/>
    <w:rsid w:val="00FE7C59"/>
    <w:rsid w:val="00FF036B"/>
    <w:rsid w:val="00FF0DEE"/>
    <w:rsid w:val="00FF2FC2"/>
    <w:rsid w:val="00FF317F"/>
    <w:rsid w:val="00FF3DCF"/>
    <w:rsid w:val="00FF3ED9"/>
    <w:rsid w:val="00FF47FF"/>
    <w:rsid w:val="00FF5509"/>
    <w:rsid w:val="00FF5B88"/>
    <w:rsid w:val="00FF6636"/>
    <w:rsid w:val="00FF7048"/>
    <w:rsid w:val="00FF7661"/>
    <w:rsid w:val="024698F1"/>
    <w:rsid w:val="0270586A"/>
    <w:rsid w:val="034E94FA"/>
    <w:rsid w:val="055A24B2"/>
    <w:rsid w:val="066DB46F"/>
    <w:rsid w:val="06F89579"/>
    <w:rsid w:val="08844173"/>
    <w:rsid w:val="08CF46B9"/>
    <w:rsid w:val="09615E72"/>
    <w:rsid w:val="09A6CB7A"/>
    <w:rsid w:val="0AAF8E38"/>
    <w:rsid w:val="0B92636A"/>
    <w:rsid w:val="0D956686"/>
    <w:rsid w:val="0DB76F93"/>
    <w:rsid w:val="0E0E8F05"/>
    <w:rsid w:val="0F3781A6"/>
    <w:rsid w:val="0F7C45C6"/>
    <w:rsid w:val="0F84F8E4"/>
    <w:rsid w:val="0F87DA60"/>
    <w:rsid w:val="11F2537F"/>
    <w:rsid w:val="13BBCA20"/>
    <w:rsid w:val="140C7577"/>
    <w:rsid w:val="15029FDE"/>
    <w:rsid w:val="15784AFA"/>
    <w:rsid w:val="15CB96CE"/>
    <w:rsid w:val="17BB74E4"/>
    <w:rsid w:val="18DE59B5"/>
    <w:rsid w:val="19107CA2"/>
    <w:rsid w:val="1C35ED0B"/>
    <w:rsid w:val="1F77460D"/>
    <w:rsid w:val="222E04D5"/>
    <w:rsid w:val="2450A2BD"/>
    <w:rsid w:val="246A08A6"/>
    <w:rsid w:val="2587E2C0"/>
    <w:rsid w:val="25D62FEA"/>
    <w:rsid w:val="2634383A"/>
    <w:rsid w:val="26ADCEAA"/>
    <w:rsid w:val="27253EE4"/>
    <w:rsid w:val="2804D443"/>
    <w:rsid w:val="2949FA54"/>
    <w:rsid w:val="2A4C588B"/>
    <w:rsid w:val="2B212E8F"/>
    <w:rsid w:val="2D8943BC"/>
    <w:rsid w:val="2E9940FC"/>
    <w:rsid w:val="2EC71DBE"/>
    <w:rsid w:val="312C88CA"/>
    <w:rsid w:val="314B3858"/>
    <w:rsid w:val="316BCD6D"/>
    <w:rsid w:val="317BF43E"/>
    <w:rsid w:val="31AFD269"/>
    <w:rsid w:val="324C5B73"/>
    <w:rsid w:val="325CAF88"/>
    <w:rsid w:val="356C711B"/>
    <w:rsid w:val="36138B13"/>
    <w:rsid w:val="372D4B4F"/>
    <w:rsid w:val="373D0573"/>
    <w:rsid w:val="38491A9B"/>
    <w:rsid w:val="39331BE0"/>
    <w:rsid w:val="394866BA"/>
    <w:rsid w:val="39866AE0"/>
    <w:rsid w:val="39B79745"/>
    <w:rsid w:val="3A8383E7"/>
    <w:rsid w:val="3AA6824D"/>
    <w:rsid w:val="3AE8F648"/>
    <w:rsid w:val="3CA3D388"/>
    <w:rsid w:val="3E51CA58"/>
    <w:rsid w:val="3F2FEB9B"/>
    <w:rsid w:val="3F8979A1"/>
    <w:rsid w:val="403A0633"/>
    <w:rsid w:val="408AFBA2"/>
    <w:rsid w:val="41FAA4F8"/>
    <w:rsid w:val="428B2515"/>
    <w:rsid w:val="42947D77"/>
    <w:rsid w:val="436CE782"/>
    <w:rsid w:val="448DA004"/>
    <w:rsid w:val="45C3D437"/>
    <w:rsid w:val="46002507"/>
    <w:rsid w:val="4752AC31"/>
    <w:rsid w:val="47D38545"/>
    <w:rsid w:val="4931D04F"/>
    <w:rsid w:val="4BA16321"/>
    <w:rsid w:val="4DF6550E"/>
    <w:rsid w:val="4E0F650F"/>
    <w:rsid w:val="4E3DB19E"/>
    <w:rsid w:val="4F833C5A"/>
    <w:rsid w:val="5046D47E"/>
    <w:rsid w:val="50951D3B"/>
    <w:rsid w:val="510E7621"/>
    <w:rsid w:val="5118F2B7"/>
    <w:rsid w:val="51C40F4A"/>
    <w:rsid w:val="540DD614"/>
    <w:rsid w:val="5429B904"/>
    <w:rsid w:val="54B34951"/>
    <w:rsid w:val="55F44D62"/>
    <w:rsid w:val="58A3366F"/>
    <w:rsid w:val="58C4B3CB"/>
    <w:rsid w:val="58D7F1CF"/>
    <w:rsid w:val="58E3C724"/>
    <w:rsid w:val="5B298D87"/>
    <w:rsid w:val="5C79A3A9"/>
    <w:rsid w:val="5DF59702"/>
    <w:rsid w:val="5E17CF29"/>
    <w:rsid w:val="5E677B0C"/>
    <w:rsid w:val="61055D1C"/>
    <w:rsid w:val="622D38ED"/>
    <w:rsid w:val="62926A35"/>
    <w:rsid w:val="62D4DB71"/>
    <w:rsid w:val="63916F3E"/>
    <w:rsid w:val="643584E6"/>
    <w:rsid w:val="6539F6CF"/>
    <w:rsid w:val="670DD80B"/>
    <w:rsid w:val="6723B15E"/>
    <w:rsid w:val="6A0632A8"/>
    <w:rsid w:val="6A0F777C"/>
    <w:rsid w:val="6A7D11E4"/>
    <w:rsid w:val="6AFC758A"/>
    <w:rsid w:val="6AFE6877"/>
    <w:rsid w:val="6B61B4D4"/>
    <w:rsid w:val="6B77A2C9"/>
    <w:rsid w:val="6C5B52C2"/>
    <w:rsid w:val="6D4E5A7B"/>
    <w:rsid w:val="6D7AE5A9"/>
    <w:rsid w:val="6E082C69"/>
    <w:rsid w:val="71413D49"/>
    <w:rsid w:val="72A6E927"/>
    <w:rsid w:val="730FB3C6"/>
    <w:rsid w:val="743EE200"/>
    <w:rsid w:val="7A2F3CEA"/>
    <w:rsid w:val="7A3B042D"/>
    <w:rsid w:val="7AC5B42A"/>
    <w:rsid w:val="7BD6F6AA"/>
    <w:rsid w:val="7C544F50"/>
    <w:rsid w:val="7D30FC86"/>
    <w:rsid w:val="7D8CFCA8"/>
    <w:rsid w:val="7D94CB8F"/>
    <w:rsid w:val="7DAB6062"/>
    <w:rsid w:val="7F7560BA"/>
    <w:rsid w:val="7FE0E14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107B1"/>
  <w15:docId w15:val="{A63043DD-39C0-47B6-AF84-0DE503878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ahoma" w:eastAsia="Calibri" w:hAnsi="Tahom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B98"/>
    <w:rPr>
      <w:rFonts w:ascii="Times New Roman" w:eastAsia="Times New Roman" w:hAnsi="Times New Roman"/>
      <w:sz w:val="24"/>
      <w:szCs w:val="24"/>
    </w:rPr>
  </w:style>
  <w:style w:type="paragraph" w:styleId="Heading2">
    <w:name w:val="heading 2"/>
    <w:basedOn w:val="Normal"/>
    <w:next w:val="Normal"/>
    <w:qFormat/>
    <w:rsid w:val="00584B98"/>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84B98"/>
    <w:pPr>
      <w:tabs>
        <w:tab w:val="center" w:pos="4153"/>
        <w:tab w:val="right" w:pos="8306"/>
      </w:tabs>
    </w:pPr>
  </w:style>
  <w:style w:type="character" w:customStyle="1" w:styleId="HeaderChar">
    <w:name w:val="Header Char"/>
    <w:rsid w:val="00584B98"/>
    <w:rPr>
      <w:rFonts w:ascii="Times New Roman" w:eastAsia="Times New Roman" w:hAnsi="Times New Roman" w:cs="Times New Roman"/>
      <w:sz w:val="24"/>
      <w:szCs w:val="24"/>
      <w:lang w:eastAsia="en-GB"/>
    </w:rPr>
  </w:style>
  <w:style w:type="paragraph" w:styleId="Footer">
    <w:name w:val="footer"/>
    <w:basedOn w:val="Normal"/>
    <w:uiPriority w:val="99"/>
    <w:rsid w:val="00584B98"/>
    <w:pPr>
      <w:tabs>
        <w:tab w:val="center" w:pos="4153"/>
        <w:tab w:val="right" w:pos="8306"/>
      </w:tabs>
    </w:pPr>
  </w:style>
  <w:style w:type="character" w:customStyle="1" w:styleId="FooterChar">
    <w:name w:val="Footer Char"/>
    <w:uiPriority w:val="99"/>
    <w:rsid w:val="00584B98"/>
    <w:rPr>
      <w:rFonts w:ascii="Times New Roman" w:eastAsia="Times New Roman" w:hAnsi="Times New Roman" w:cs="Times New Roman"/>
      <w:sz w:val="24"/>
      <w:szCs w:val="24"/>
      <w:lang w:eastAsia="en-GB"/>
    </w:rPr>
  </w:style>
  <w:style w:type="paragraph" w:styleId="ListParagraph">
    <w:name w:val="List Paragraph"/>
    <w:aliases w:val="List Paragraph2,OBC Bullet,Párrafo de lista,Recommendation,Numbered Para 1,Dot pt,No Spacing1,List Paragraph Char Char Char,Indicator Text,List Paragraph1,Bullet 1,Bullet Points,MAIN CONTENT,List Paragraph12,F5 List Paragraph,L"/>
    <w:basedOn w:val="Normal"/>
    <w:link w:val="ListParagraphChar"/>
    <w:uiPriority w:val="34"/>
    <w:qFormat/>
    <w:rsid w:val="00584B98"/>
    <w:pPr>
      <w:ind w:left="720"/>
      <w:contextualSpacing/>
    </w:pPr>
  </w:style>
  <w:style w:type="character" w:customStyle="1" w:styleId="Heading2Char">
    <w:name w:val="Heading 2 Char"/>
    <w:rsid w:val="00584B98"/>
    <w:rPr>
      <w:rFonts w:ascii="Arial" w:eastAsia="Times New Roman" w:hAnsi="Arial" w:cs="Arial"/>
      <w:b/>
      <w:bCs/>
      <w:i/>
      <w:iCs/>
      <w:sz w:val="28"/>
      <w:szCs w:val="28"/>
    </w:rPr>
  </w:style>
  <w:style w:type="paragraph" w:styleId="BodyTextIndent">
    <w:name w:val="Body Text Indent"/>
    <w:basedOn w:val="Normal"/>
    <w:rsid w:val="00584B98"/>
    <w:pPr>
      <w:ind w:left="720"/>
      <w:jc w:val="both"/>
    </w:pPr>
    <w:rPr>
      <w:szCs w:val="20"/>
    </w:rPr>
  </w:style>
  <w:style w:type="character" w:customStyle="1" w:styleId="BodyTextIndentChar">
    <w:name w:val="Body Text Indent Char"/>
    <w:rsid w:val="00584B98"/>
    <w:rPr>
      <w:rFonts w:ascii="Times New Roman" w:eastAsia="Times New Roman" w:hAnsi="Times New Roman"/>
      <w:sz w:val="24"/>
    </w:rPr>
  </w:style>
  <w:style w:type="paragraph" w:styleId="BodyTextIndent2">
    <w:name w:val="Body Text Indent 2"/>
    <w:basedOn w:val="Normal"/>
    <w:semiHidden/>
    <w:rsid w:val="00584B98"/>
    <w:pPr>
      <w:ind w:left="1620"/>
      <w:jc w:val="both"/>
    </w:pPr>
    <w:rPr>
      <w:rFonts w:ascii="Tahoma" w:hAnsi="Tahoma" w:cs="Tahoma"/>
      <w:sz w:val="22"/>
      <w:szCs w:val="22"/>
    </w:rPr>
  </w:style>
  <w:style w:type="paragraph" w:styleId="BodyTextIndent3">
    <w:name w:val="Body Text Indent 3"/>
    <w:basedOn w:val="Normal"/>
    <w:semiHidden/>
    <w:rsid w:val="00584B98"/>
    <w:pPr>
      <w:ind w:left="1276" w:hanging="1276"/>
      <w:jc w:val="both"/>
    </w:pPr>
    <w:rPr>
      <w:rFonts w:ascii="Tahoma" w:hAnsi="Tahoma" w:cs="Tahoma"/>
      <w:sz w:val="22"/>
    </w:rPr>
  </w:style>
  <w:style w:type="paragraph" w:styleId="BalloonText">
    <w:name w:val="Balloon Text"/>
    <w:basedOn w:val="Normal"/>
    <w:link w:val="BalloonTextChar"/>
    <w:uiPriority w:val="99"/>
    <w:semiHidden/>
    <w:unhideWhenUsed/>
    <w:rsid w:val="0096112C"/>
    <w:rPr>
      <w:rFonts w:ascii="Tahoma" w:hAnsi="Tahoma" w:cs="Tahoma"/>
      <w:sz w:val="16"/>
      <w:szCs w:val="16"/>
    </w:rPr>
  </w:style>
  <w:style w:type="character" w:customStyle="1" w:styleId="BalloonTextChar">
    <w:name w:val="Balloon Text Char"/>
    <w:link w:val="BalloonText"/>
    <w:uiPriority w:val="99"/>
    <w:semiHidden/>
    <w:rsid w:val="0096112C"/>
    <w:rPr>
      <w:rFonts w:eastAsia="Times New Roman" w:cs="Tahoma"/>
      <w:sz w:val="16"/>
      <w:szCs w:val="16"/>
    </w:rPr>
  </w:style>
  <w:style w:type="character" w:styleId="Emphasis">
    <w:name w:val="Emphasis"/>
    <w:uiPriority w:val="20"/>
    <w:qFormat/>
    <w:rsid w:val="005A7D6B"/>
    <w:rPr>
      <w:i/>
      <w:iCs/>
    </w:rPr>
  </w:style>
  <w:style w:type="character" w:styleId="CommentReference">
    <w:name w:val="annotation reference"/>
    <w:uiPriority w:val="99"/>
    <w:semiHidden/>
    <w:unhideWhenUsed/>
    <w:rsid w:val="005A774C"/>
    <w:rPr>
      <w:sz w:val="16"/>
      <w:szCs w:val="16"/>
    </w:rPr>
  </w:style>
  <w:style w:type="paragraph" w:styleId="CommentText">
    <w:name w:val="annotation text"/>
    <w:basedOn w:val="Normal"/>
    <w:link w:val="CommentTextChar"/>
    <w:uiPriority w:val="99"/>
    <w:semiHidden/>
    <w:unhideWhenUsed/>
    <w:rsid w:val="005A774C"/>
    <w:rPr>
      <w:sz w:val="20"/>
      <w:szCs w:val="20"/>
    </w:rPr>
  </w:style>
  <w:style w:type="character" w:customStyle="1" w:styleId="CommentTextChar">
    <w:name w:val="Comment Text Char"/>
    <w:link w:val="CommentText"/>
    <w:uiPriority w:val="99"/>
    <w:semiHidden/>
    <w:rsid w:val="005A774C"/>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5A774C"/>
    <w:rPr>
      <w:b/>
      <w:bCs/>
    </w:rPr>
  </w:style>
  <w:style w:type="character" w:customStyle="1" w:styleId="CommentSubjectChar">
    <w:name w:val="Comment Subject Char"/>
    <w:link w:val="CommentSubject"/>
    <w:uiPriority w:val="99"/>
    <w:semiHidden/>
    <w:rsid w:val="005A774C"/>
    <w:rPr>
      <w:rFonts w:ascii="Times New Roman" w:eastAsia="Times New Roman" w:hAnsi="Times New Roman"/>
      <w:b/>
      <w:bCs/>
    </w:rPr>
  </w:style>
  <w:style w:type="paragraph" w:styleId="Revision">
    <w:name w:val="Revision"/>
    <w:hidden/>
    <w:uiPriority w:val="99"/>
    <w:semiHidden/>
    <w:rsid w:val="005A774C"/>
    <w:rPr>
      <w:rFonts w:ascii="Times New Roman" w:eastAsia="Times New Roman" w:hAnsi="Times New Roman"/>
      <w:sz w:val="24"/>
      <w:szCs w:val="24"/>
    </w:rPr>
  </w:style>
  <w:style w:type="character" w:customStyle="1" w:styleId="st1">
    <w:name w:val="st1"/>
    <w:rsid w:val="005B191D"/>
  </w:style>
  <w:style w:type="table" w:styleId="TableGrid">
    <w:name w:val="Table Grid"/>
    <w:basedOn w:val="TableNormal"/>
    <w:uiPriority w:val="59"/>
    <w:rsid w:val="00DD622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0E6637"/>
    <w:pPr>
      <w:spacing w:after="120"/>
    </w:pPr>
    <w:rPr>
      <w:rFonts w:ascii="Tahoma" w:hAnsi="Tahoma"/>
      <w:sz w:val="22"/>
      <w:szCs w:val="22"/>
    </w:rPr>
  </w:style>
  <w:style w:type="character" w:customStyle="1" w:styleId="BodyTextChar">
    <w:name w:val="Body Text Char"/>
    <w:link w:val="BodyText"/>
    <w:rsid w:val="000E6637"/>
    <w:rPr>
      <w:rFonts w:eastAsia="Times New Roman"/>
      <w:sz w:val="22"/>
      <w:szCs w:val="22"/>
    </w:rPr>
  </w:style>
  <w:style w:type="paragraph" w:customStyle="1" w:styleId="Default">
    <w:name w:val="Default"/>
    <w:rsid w:val="000E6637"/>
    <w:pPr>
      <w:autoSpaceDE w:val="0"/>
      <w:autoSpaceDN w:val="0"/>
      <w:adjustRightInd w:val="0"/>
    </w:pPr>
    <w:rPr>
      <w:rFonts w:ascii="Century Gothic" w:hAnsi="Century Gothic" w:cs="Century Gothic"/>
      <w:color w:val="000000"/>
      <w:sz w:val="24"/>
      <w:szCs w:val="24"/>
      <w:lang w:eastAsia="en-US"/>
    </w:rPr>
  </w:style>
  <w:style w:type="character" w:customStyle="1" w:styleId="eop">
    <w:name w:val="eop"/>
    <w:basedOn w:val="DefaultParagraphFont"/>
    <w:rsid w:val="00CF4C86"/>
  </w:style>
  <w:style w:type="character" w:customStyle="1" w:styleId="ListParagraphChar">
    <w:name w:val="List Paragraph Char"/>
    <w:aliases w:val="List Paragraph2 Char,OBC Bullet Char,Párrafo de lista Char,Recommendation Char,Numbered Para 1 Char,Dot pt Char,No Spacing1 Char,List Paragraph Char Char Char Char,Indicator Text Char,List Paragraph1 Char,Bullet 1 Char,L Char"/>
    <w:basedOn w:val="DefaultParagraphFont"/>
    <w:link w:val="ListParagraph"/>
    <w:uiPriority w:val="34"/>
    <w:qFormat/>
    <w:locked/>
    <w:rsid w:val="00072762"/>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80564">
      <w:bodyDiv w:val="1"/>
      <w:marLeft w:val="0"/>
      <w:marRight w:val="0"/>
      <w:marTop w:val="0"/>
      <w:marBottom w:val="0"/>
      <w:divBdr>
        <w:top w:val="none" w:sz="0" w:space="0" w:color="auto"/>
        <w:left w:val="none" w:sz="0" w:space="0" w:color="auto"/>
        <w:bottom w:val="none" w:sz="0" w:space="0" w:color="auto"/>
        <w:right w:val="none" w:sz="0" w:space="0" w:color="auto"/>
      </w:divBdr>
    </w:div>
    <w:div w:id="162936931">
      <w:bodyDiv w:val="1"/>
      <w:marLeft w:val="0"/>
      <w:marRight w:val="0"/>
      <w:marTop w:val="0"/>
      <w:marBottom w:val="0"/>
      <w:divBdr>
        <w:top w:val="none" w:sz="0" w:space="0" w:color="auto"/>
        <w:left w:val="none" w:sz="0" w:space="0" w:color="auto"/>
        <w:bottom w:val="none" w:sz="0" w:space="0" w:color="auto"/>
        <w:right w:val="none" w:sz="0" w:space="0" w:color="auto"/>
      </w:divBdr>
    </w:div>
    <w:div w:id="338823068">
      <w:bodyDiv w:val="1"/>
      <w:marLeft w:val="0"/>
      <w:marRight w:val="0"/>
      <w:marTop w:val="0"/>
      <w:marBottom w:val="0"/>
      <w:divBdr>
        <w:top w:val="none" w:sz="0" w:space="0" w:color="auto"/>
        <w:left w:val="none" w:sz="0" w:space="0" w:color="auto"/>
        <w:bottom w:val="none" w:sz="0" w:space="0" w:color="auto"/>
        <w:right w:val="none" w:sz="0" w:space="0" w:color="auto"/>
      </w:divBdr>
    </w:div>
    <w:div w:id="640620140">
      <w:bodyDiv w:val="1"/>
      <w:marLeft w:val="0"/>
      <w:marRight w:val="0"/>
      <w:marTop w:val="0"/>
      <w:marBottom w:val="0"/>
      <w:divBdr>
        <w:top w:val="none" w:sz="0" w:space="0" w:color="auto"/>
        <w:left w:val="none" w:sz="0" w:space="0" w:color="auto"/>
        <w:bottom w:val="none" w:sz="0" w:space="0" w:color="auto"/>
        <w:right w:val="none" w:sz="0" w:space="0" w:color="auto"/>
      </w:divBdr>
    </w:div>
    <w:div w:id="645427995">
      <w:bodyDiv w:val="1"/>
      <w:marLeft w:val="0"/>
      <w:marRight w:val="0"/>
      <w:marTop w:val="0"/>
      <w:marBottom w:val="0"/>
      <w:divBdr>
        <w:top w:val="none" w:sz="0" w:space="0" w:color="auto"/>
        <w:left w:val="none" w:sz="0" w:space="0" w:color="auto"/>
        <w:bottom w:val="none" w:sz="0" w:space="0" w:color="auto"/>
        <w:right w:val="none" w:sz="0" w:space="0" w:color="auto"/>
      </w:divBdr>
    </w:div>
    <w:div w:id="722172308">
      <w:bodyDiv w:val="1"/>
      <w:marLeft w:val="0"/>
      <w:marRight w:val="0"/>
      <w:marTop w:val="0"/>
      <w:marBottom w:val="0"/>
      <w:divBdr>
        <w:top w:val="none" w:sz="0" w:space="0" w:color="auto"/>
        <w:left w:val="none" w:sz="0" w:space="0" w:color="auto"/>
        <w:bottom w:val="none" w:sz="0" w:space="0" w:color="auto"/>
        <w:right w:val="none" w:sz="0" w:space="0" w:color="auto"/>
      </w:divBdr>
    </w:div>
    <w:div w:id="883565914">
      <w:bodyDiv w:val="1"/>
      <w:marLeft w:val="0"/>
      <w:marRight w:val="0"/>
      <w:marTop w:val="0"/>
      <w:marBottom w:val="0"/>
      <w:divBdr>
        <w:top w:val="none" w:sz="0" w:space="0" w:color="auto"/>
        <w:left w:val="none" w:sz="0" w:space="0" w:color="auto"/>
        <w:bottom w:val="none" w:sz="0" w:space="0" w:color="auto"/>
        <w:right w:val="none" w:sz="0" w:space="0" w:color="auto"/>
      </w:divBdr>
    </w:div>
    <w:div w:id="958999059">
      <w:bodyDiv w:val="1"/>
      <w:marLeft w:val="0"/>
      <w:marRight w:val="0"/>
      <w:marTop w:val="0"/>
      <w:marBottom w:val="0"/>
      <w:divBdr>
        <w:top w:val="none" w:sz="0" w:space="0" w:color="auto"/>
        <w:left w:val="none" w:sz="0" w:space="0" w:color="auto"/>
        <w:bottom w:val="none" w:sz="0" w:space="0" w:color="auto"/>
        <w:right w:val="none" w:sz="0" w:space="0" w:color="auto"/>
      </w:divBdr>
    </w:div>
    <w:div w:id="1044259210">
      <w:bodyDiv w:val="1"/>
      <w:marLeft w:val="0"/>
      <w:marRight w:val="0"/>
      <w:marTop w:val="0"/>
      <w:marBottom w:val="0"/>
      <w:divBdr>
        <w:top w:val="none" w:sz="0" w:space="0" w:color="auto"/>
        <w:left w:val="none" w:sz="0" w:space="0" w:color="auto"/>
        <w:bottom w:val="none" w:sz="0" w:space="0" w:color="auto"/>
        <w:right w:val="none" w:sz="0" w:space="0" w:color="auto"/>
      </w:divBdr>
    </w:div>
    <w:div w:id="1485194997">
      <w:bodyDiv w:val="1"/>
      <w:marLeft w:val="0"/>
      <w:marRight w:val="0"/>
      <w:marTop w:val="0"/>
      <w:marBottom w:val="0"/>
      <w:divBdr>
        <w:top w:val="none" w:sz="0" w:space="0" w:color="auto"/>
        <w:left w:val="none" w:sz="0" w:space="0" w:color="auto"/>
        <w:bottom w:val="none" w:sz="0" w:space="0" w:color="auto"/>
        <w:right w:val="none" w:sz="0" w:space="0" w:color="auto"/>
      </w:divBdr>
    </w:div>
    <w:div w:id="1855336136">
      <w:bodyDiv w:val="1"/>
      <w:marLeft w:val="0"/>
      <w:marRight w:val="0"/>
      <w:marTop w:val="0"/>
      <w:marBottom w:val="0"/>
      <w:divBdr>
        <w:top w:val="none" w:sz="0" w:space="0" w:color="auto"/>
        <w:left w:val="none" w:sz="0" w:space="0" w:color="auto"/>
        <w:bottom w:val="none" w:sz="0" w:space="0" w:color="auto"/>
        <w:right w:val="none" w:sz="0" w:space="0" w:color="auto"/>
      </w:divBdr>
    </w:div>
    <w:div w:id="187835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34EE9988C62BC4BB7C3D64203D1049A" ma:contentTypeVersion="19" ma:contentTypeDescription="Create a new document." ma:contentTypeScope="" ma:versionID="bdb2792dabbc01bd250f5d9ec2be4988">
  <xsd:schema xmlns:xsd="http://www.w3.org/2001/XMLSchema" xmlns:xs="http://www.w3.org/2001/XMLSchema" xmlns:p="http://schemas.microsoft.com/office/2006/metadata/properties" xmlns:ns2="b4693376-cafa-42b1-bf07-1f456f356293" xmlns:ns3="e3f8d12d-1f24-41e0-ae12-86e65764037f" targetNamespace="http://schemas.microsoft.com/office/2006/metadata/properties" ma:root="true" ma:fieldsID="efcdc59b31fda589d0a27cde5210bfca" ns2:_="" ns3:_="">
    <xsd:import namespace="b4693376-cafa-42b1-bf07-1f456f356293"/>
    <xsd:import namespace="e3f8d12d-1f24-41e0-ae12-86e6576403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93376-cafa-42b1-bf07-1f456f3562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8d12d-1f24-41e0-ae12-86e65764037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950487-8166-4baf-ad26-2db5b5701fb3}" ma:internalName="TaxCatchAll" ma:showField="CatchAllData" ma:web="e3f8d12d-1f24-41e0-ae12-86e6576403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4693376-cafa-42b1-bf07-1f456f356293">
      <Terms xmlns="http://schemas.microsoft.com/office/infopath/2007/PartnerControls"/>
    </lcf76f155ced4ddcb4097134ff3c332f>
    <TaxCatchAll xmlns="e3f8d12d-1f24-41e0-ae12-86e65764037f" xsi:nil="true"/>
  </documentManagement>
</p:properties>
</file>

<file path=customXml/itemProps1.xml><?xml version="1.0" encoding="utf-8"?>
<ds:datastoreItem xmlns:ds="http://schemas.openxmlformats.org/officeDocument/2006/customXml" ds:itemID="{AFF43DC6-1118-4874-90D0-0CAF10DD93EF}">
  <ds:schemaRefs>
    <ds:schemaRef ds:uri="http://schemas.openxmlformats.org/officeDocument/2006/bibliography"/>
  </ds:schemaRefs>
</ds:datastoreItem>
</file>

<file path=customXml/itemProps2.xml><?xml version="1.0" encoding="utf-8"?>
<ds:datastoreItem xmlns:ds="http://schemas.openxmlformats.org/officeDocument/2006/customXml" ds:itemID="{F058A71D-D9CC-4A24-AE56-6BA46544E959}">
  <ds:schemaRefs>
    <ds:schemaRef ds:uri="http://schemas.microsoft.com/sharepoint/v3/contenttype/forms"/>
  </ds:schemaRefs>
</ds:datastoreItem>
</file>

<file path=customXml/itemProps3.xml><?xml version="1.0" encoding="utf-8"?>
<ds:datastoreItem xmlns:ds="http://schemas.openxmlformats.org/officeDocument/2006/customXml" ds:itemID="{AD3397A0-26D3-44B0-9B38-FA22BBB7709F}"/>
</file>

<file path=customXml/itemProps4.xml><?xml version="1.0" encoding="utf-8"?>
<ds:datastoreItem xmlns:ds="http://schemas.openxmlformats.org/officeDocument/2006/customXml" ds:itemID="{89B7A104-A9DB-44FB-B48A-10FEE067F44A}">
  <ds:schemaRefs>
    <ds:schemaRef ds:uri="http://schemas.microsoft.com/office/2006/metadata/properties"/>
    <ds:schemaRef ds:uri="http://schemas.microsoft.com/office/infopath/2007/PartnerControls"/>
    <ds:schemaRef ds:uri="e4f2c200-02cb-4bd6-8774-b788c1b7dcc0"/>
    <ds:schemaRef ds:uri="73077499-ca69-4782-a8c5-c4f14fdf1958"/>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3730</Words>
  <Characters>21266</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24947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carole.foster</dc:creator>
  <cp:lastModifiedBy>Sarah Thompson</cp:lastModifiedBy>
  <cp:revision>4</cp:revision>
  <cp:lastPrinted>2019-11-20T09:43:00Z</cp:lastPrinted>
  <dcterms:created xsi:type="dcterms:W3CDTF">2024-01-12T12:56:00Z</dcterms:created>
  <dcterms:modified xsi:type="dcterms:W3CDTF">2024-07-29T13:08:00Z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0x010100934EE9988C62BC4BB7C3D64203D1049A</vt:lpwstr>
  </property>
  <property fmtid="{D5CDD505-2E9C-101B-9397-08002B2CF9AE}" pid="3" name="MediaServiceImageTags">
    <vt:lpwstr/>
  </property>
  <property fmtid="{D5CDD505-2E9C-101B-9397-08002B2CF9AE}" pid="4" name="MSIP_Label_67e08e62-16ad-4613-967d-21554f0d2219_Enabled">
    <vt:lpwstr>true</vt:lpwstr>
  </property>
  <property fmtid="{D5CDD505-2E9C-101B-9397-08002B2CF9AE}" pid="5" name="MSIP_Label_67e08e62-16ad-4613-967d-21554f0d2219_SetDate">
    <vt:lpwstr>2024-07-29T13:08:25Z</vt:lpwstr>
  </property>
  <property fmtid="{D5CDD505-2E9C-101B-9397-08002B2CF9AE}" pid="6" name="MSIP_Label_67e08e62-16ad-4613-967d-21554f0d2219_Method">
    <vt:lpwstr>Standard</vt:lpwstr>
  </property>
  <property fmtid="{D5CDD505-2E9C-101B-9397-08002B2CF9AE}" pid="7" name="MSIP_Label_67e08e62-16ad-4613-967d-21554f0d2219_Name">
    <vt:lpwstr>defa4170-0d19-0005-0004-bc88714345d2</vt:lpwstr>
  </property>
  <property fmtid="{D5CDD505-2E9C-101B-9397-08002B2CF9AE}" pid="8" name="MSIP_Label_67e08e62-16ad-4613-967d-21554f0d2219_SiteId">
    <vt:lpwstr>cb811789-d752-4ec2-8215-356e22c04d4f</vt:lpwstr>
  </property>
  <property fmtid="{D5CDD505-2E9C-101B-9397-08002B2CF9AE}" pid="9" name="MSIP_Label_67e08e62-16ad-4613-967d-21554f0d2219_ActionId">
    <vt:lpwstr>2945d3b0-44b5-4f15-8d48-1997b2684148</vt:lpwstr>
  </property>
  <property fmtid="{D5CDD505-2E9C-101B-9397-08002B2CF9AE}" pid="10" name="MSIP_Label_67e08e62-16ad-4613-967d-21554f0d2219_ContentBits">
    <vt:lpwstr>0</vt:lpwstr>
  </property>
</Properties>
</file>